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88R5415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calculation of average daily attendance for purposes of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48.005, Education Code, is amended by adding Subsection (o)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(o)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a school district is entitled to funding for a school year on the basis of the greater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district's actual average daily attendance for that school year;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average of the district's average daily attendance for the preceding three school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