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88R14580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2291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plugging of abandoned or deteriorated water wells;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1901.053(a),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1901.258, the</w:t>
      </w:r>
      <w:r>
        <w:t xml:space="preserve"> [</w:t>
      </w:r>
      <w:r>
        <w:rPr>
          <w:strike/>
        </w:rPr>
        <w:t xml:space="preserve">The</w:t>
      </w:r>
      <w:r>
        <w:t xml:space="preserve">] department shall deposit money collected under this chapter to the credit of the water well drillers account in the general revenue fund.  Money deposited in that account under this section may be used only to administer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1901.101(b),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One member appointed under Subsection (a)(1) must be selected from the state at large and the remaining five driller members must be selected from each of the following geographic areas of the state</w:t>
      </w:r>
      <w:r>
        <w:rPr>
          <w:u w:val="single"/>
        </w:rPr>
        <w:t xml:space="preserve">, as defined by department rule</w:t>
      </w:r>
      <w:r>
        <w:t xml:space="preserve">:</w:t>
      </w:r>
    </w:p>
    <w:p w:rsidR="003F3435" w:rsidRDefault="0032493E">
      <w:pPr>
        <w:spacing w:line="480" w:lineRule="auto"/>
        <w:ind w:firstLine="1440"/>
        <w:jc w:val="both"/>
      </w:pPr>
      <w:r>
        <w:t xml:space="preserve">(1)</w:t>
      </w:r>
      <w:r xml:space="preserve">
        <w:t> </w:t>
      </w:r>
      <w:r xml:space="preserve">
        <w:t> </w:t>
      </w:r>
      <w:r>
        <w:t xml:space="preserve">Gulf Coast area;</w:t>
      </w:r>
    </w:p>
    <w:p w:rsidR="003F3435" w:rsidRDefault="0032493E">
      <w:pPr>
        <w:spacing w:line="480" w:lineRule="auto"/>
        <w:ind w:firstLine="1440"/>
        <w:jc w:val="both"/>
      </w:pPr>
      <w:r>
        <w:t xml:space="preserve">(2)</w:t>
      </w:r>
      <w:r xml:space="preserve">
        <w:t> </w:t>
      </w:r>
      <w:r xml:space="preserve">
        <w:t> </w:t>
      </w:r>
      <w:r>
        <w:t xml:space="preserve">Trans-Pecos area;</w:t>
      </w:r>
    </w:p>
    <w:p w:rsidR="003F3435" w:rsidRDefault="0032493E">
      <w:pPr>
        <w:spacing w:line="480" w:lineRule="auto"/>
        <w:ind w:firstLine="1440"/>
        <w:jc w:val="both"/>
      </w:pPr>
      <w:r>
        <w:t xml:space="preserve">(3)</w:t>
      </w:r>
      <w:r xml:space="preserve">
        <w:t> </w:t>
      </w:r>
      <w:r xml:space="preserve">
        <w:t> </w:t>
      </w:r>
      <w:r>
        <w:t xml:space="preserve">Central Texas area;</w:t>
      </w:r>
    </w:p>
    <w:p w:rsidR="003F3435" w:rsidRDefault="0032493E">
      <w:pPr>
        <w:spacing w:line="480" w:lineRule="auto"/>
        <w:ind w:firstLine="1440"/>
        <w:jc w:val="both"/>
      </w:pPr>
      <w:r>
        <w:t xml:space="preserve">(4)</w:t>
      </w:r>
      <w:r xml:space="preserve">
        <w:t> </w:t>
      </w:r>
      <w:r xml:space="preserve">
        <w:t> </w:t>
      </w:r>
      <w:r>
        <w:t xml:space="preserve">Northeast Texas area; and</w:t>
      </w:r>
    </w:p>
    <w:p w:rsidR="003F3435" w:rsidRDefault="0032493E">
      <w:pPr>
        <w:spacing w:line="480" w:lineRule="auto"/>
        <w:ind w:firstLine="1440"/>
        <w:jc w:val="both"/>
      </w:pPr>
      <w:r>
        <w:t xml:space="preserve">(5)</w:t>
      </w:r>
      <w:r xml:space="preserve">
        <w:t> </w:t>
      </w:r>
      <w:r xml:space="preserve">
        <w:t> </w:t>
      </w:r>
      <w:r>
        <w:t xml:space="preserve">Panhandle-South Plains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1901, Occupations Code, is amended by adding Section 1901.258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1901.258.</w:t>
      </w:r>
      <w:r>
        <w:rPr>
          <w:u w:val="single"/>
        </w:rPr>
        <w:t xml:space="preserve"> </w:t>
      </w:r>
      <w:r>
        <w:rPr>
          <w:u w:val="single"/>
        </w:rPr>
        <w:t xml:space="preserve"> </w:t>
      </w:r>
      <w:r>
        <w:rPr>
          <w:u w:val="single"/>
        </w:rPr>
        <w:t xml:space="preserve">WATER WELL PLUGGING ACCOUNT.  (a) </w:t>
      </w:r>
      <w:r>
        <w:rPr>
          <w:u w:val="single"/>
        </w:rPr>
        <w:t xml:space="preserve"> </w:t>
      </w:r>
      <w:r>
        <w:rPr>
          <w:u w:val="single"/>
        </w:rPr>
        <w:t xml:space="preserve">The department may assess a fee for each well drilled in an amount determined by department rule for the purpose of plugging abandoned or deteriorated wells.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deposit a fee assessed under this section to the credit of the water well plugging account.  The water well plugging account is an account in the general revenue fund that may be appropriated to the department only for the purpose of plugging abandoned or deteriorated wells.  The account is exempt from the application of Section 403.095,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account consists of five subaccounts corresponding to the geographic areas described in Section 1901.101(b).  The fee for each well drilled in a geographic area shall be deposited to the credit of the subaccount established for that geographic area.  Fees in a subaccount may be used only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administrative costs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plugging high priority or hazardous wells, as defined by department rule, located anywhere in the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costs of plugging wells, other than high priority or hazardous wells, located in the geographic service area for which the subaccount was established.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allocate not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of the money in the account to pay the administrative costs of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percent of the money in the account to pay the costs of plugging high priority or hazardous wells.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use money in the account to plug an abandoned or deteriorated well only if the department determines that the landowner or other person possessing the well: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cannot be located;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sufficient assets to plug the well as determined by criteria established by department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transfer money in a subaccount to a groundwater conservation district to be used by the district to plug one or more abandoned or deteriorated wells designated by the department if the department is entitled to use money in that subaccount to plug those wells.  From the money transferred, the district may allocate not more than $50 for each well to pay the district's administrative costs.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fee authorized by Section 1901.258, Occupations Code, as added by this Act, applies only to a water well for which initial drilling operations begin on or after the effective date of the rules adopted by the Texas Department of Licensing and Regulation providing for the assessment of the fee.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