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22,</w:t>
      </w:r>
      <w:r xml:space="preserve">
        <w:t> </w:t>
      </w:r>
      <w:r>
        <w:t xml:space="preserve">2023, read first time and referred to Committee on Finance; April</w:t>
      </w:r>
      <w:r xml:space="preserve">
        <w:t> </w:t>
      </w:r>
      <w:r>
        <w:t xml:space="preserve">4,</w:t>
      </w:r>
      <w:r xml:space="preserve">
        <w:t> </w:t>
      </w:r>
      <w:r>
        <w:t xml:space="preserve">2023, reported favorably by the following vote:</w:t>
      </w:r>
      <w:r>
        <w:t xml:space="preserve"> </w:t>
      </w:r>
      <w:r>
        <w:t xml:space="preserve"> </w:t>
      </w:r>
      <w:r>
        <w:t xml:space="preserve">Yeas 16, Nays 1; April</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task force to develop a plan for the consolidation of the functions of workforce development programs administered by the Texas Workforce Commission and social services programs administered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for the creation of a task force to develop a plan for the consolidation of workforce development programs administered by the Texas Workforce Commission and social services programs administered by the Health and Human Services Commission. </w:t>
      </w:r>
      <w:r>
        <w:t xml:space="preserve"> </w:t>
      </w:r>
      <w:r>
        <w:t xml:space="preserve">Though federal law and guidance currently restricts the consolidation of these federally funded services, the United States Congress is considering legislation to reverse the federal restrictions and allow states to consolidate these functions. </w:t>
      </w:r>
      <w:r>
        <w:t xml:space="preserve"> </w:t>
      </w:r>
      <w:r>
        <w:t xml:space="preserve">This Act would provide an opportunity for Texas to implement a consolidation plan, if and when federal law allows.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Labor Code, is amended by adding Chapter 319 to read as follows:</w:t>
      </w:r>
    </w:p>
    <w:p w:rsidR="003F3435" w:rsidRDefault="0032493E">
      <w:pPr>
        <w:spacing w:line="480" w:lineRule="auto"/>
        <w:jc w:val="center"/>
      </w:pPr>
      <w:r>
        <w:rPr>
          <w:u w:val="single"/>
        </w:rPr>
        <w:t xml:space="preserve">CHAPTER 319. </w:t>
      </w:r>
      <w:r>
        <w:rPr>
          <w:u w:val="single"/>
        </w:rPr>
        <w:t xml:space="preserve"> </w:t>
      </w:r>
      <w:r>
        <w:rPr>
          <w:u w:val="single"/>
        </w:rPr>
        <w:t xml:space="preserve">TASK FORCE ON CONSOLIDATION OF WORKFORCE AND SOCIAL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319.001.</w:t>
      </w:r>
      <w:r>
        <w:rPr>
          <w:u w:val="single"/>
        </w:rPr>
        <w:t xml:space="preserve"> </w:t>
      </w:r>
      <w:r>
        <w:rPr>
          <w:u w:val="single"/>
        </w:rPr>
        <w:t xml:space="preserve"> </w:t>
      </w:r>
      <w:r>
        <w:rPr>
          <w:u w:val="single"/>
        </w:rPr>
        <w:t xml:space="preserve">DEFINITION.  In this chapter, "task force" means the task force established under this chapter to develop a plan for the consolidation of workforce development and social services programs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319.002.</w:t>
      </w:r>
      <w:r>
        <w:rPr>
          <w:u w:val="single"/>
        </w:rPr>
        <w:t xml:space="preserve"> </w:t>
      </w:r>
      <w:r>
        <w:rPr>
          <w:u w:val="single"/>
        </w:rPr>
        <w:t xml:space="preserve"> </w:t>
      </w:r>
      <w:r>
        <w:rPr>
          <w:u w:val="single"/>
        </w:rPr>
        <w:t xml:space="preserve">TASK FORCE MEMBERSHIP; COMPENSATION. </w:t>
      </w:r>
      <w:r>
        <w:rPr>
          <w:u w:val="single"/>
        </w:rPr>
        <w:t xml:space="preserve"> </w:t>
      </w:r>
      <w:r>
        <w:rPr>
          <w:u w:val="single"/>
        </w:rPr>
        <w:t xml:space="preserve">(a) </w:t>
      </w:r>
      <w:r>
        <w:rPr>
          <w:u w:val="single"/>
        </w:rPr>
        <w:t xml:space="preserve"> </w:t>
      </w:r>
      <w:r>
        <w:rPr>
          <w:u w:val="single"/>
        </w:rPr>
        <w:t xml:space="preserve">The task force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task force must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task force serve without compensation or reimbursement for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319.003.</w:t>
      </w:r>
      <w:r>
        <w:rPr>
          <w:u w:val="single"/>
        </w:rPr>
        <w:t xml:space="preserve"> </w:t>
      </w:r>
      <w:r>
        <w:rPr>
          <w:u w:val="single"/>
        </w:rPr>
        <w:t xml:space="preserve"> </w:t>
      </w:r>
      <w:r>
        <w:rPr>
          <w:u w:val="single"/>
        </w:rPr>
        <w:t xml:space="preserve">TASK FORCE DUTIES.  (a)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for best courses of action and a regulatory framework for the consolidation of workforce development programs administered by the commission and social services programs administered by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legislature regarding the consolidation of programs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consolidation plan developed by the task force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all state resources, including financial, manpower, and technology resources, to determine if those resources are being used effectively and efficiently to achieve the desired outcomes for recipients of the workforce development and social services programs and for the purposes of the programs' intended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opportunities for cost savings or reallocations of resources to improve the effectiveness of the programs by streamlining essential functions and eliminating duplicative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improve the delivery of the programs by ensuring that applicants for and recipients of the services provided are better served by having access to a single point of contact case manager for all services sought or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the changes to federal law that would be necessary to implement the consolidation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319.004.</w:t>
      </w:r>
      <w:r>
        <w:rPr>
          <w:u w:val="single"/>
        </w:rPr>
        <w:t xml:space="preserve"> </w:t>
      </w:r>
      <w:r>
        <w:rPr>
          <w:u w:val="single"/>
        </w:rPr>
        <w:t xml:space="preserve"> </w:t>
      </w:r>
      <w:r>
        <w:rPr>
          <w:u w:val="single"/>
        </w:rPr>
        <w:t xml:space="preserve">ADMINISTRATIVE SUPPORT.  The commission and the Health and Human Services Commission shall provide staff and administrative support as necessary to enable the task force to carry out its duties under this chapter, including by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meeting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to assist the task force in conducting research and drafting the consolidation plan and related materials;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funding available from existing resources appropriated to the commission or the Health and Human Services Commission to pay for costs associated with the task force's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319.005.</w:t>
      </w:r>
      <w:r>
        <w:rPr>
          <w:u w:val="single"/>
        </w:rPr>
        <w:t xml:space="preserve"> </w:t>
      </w:r>
      <w:r>
        <w:rPr>
          <w:u w:val="single"/>
        </w:rPr>
        <w:t xml:space="preserve"> </w:t>
      </w:r>
      <w:r>
        <w:rPr>
          <w:u w:val="single"/>
        </w:rPr>
        <w:t xml:space="preserve">REPORT TO LEGISLATURE.  Not later than December 31, 2024, the task force shall prepare and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consolidation plan developed by the task force;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findings and recommendations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319.006.</w:t>
      </w:r>
      <w:r>
        <w:rPr>
          <w:u w:val="single"/>
        </w:rPr>
        <w:t xml:space="preserve"> </w:t>
      </w:r>
      <w:r>
        <w:rPr>
          <w:u w:val="single"/>
        </w:rPr>
        <w:t xml:space="preserve"> </w:t>
      </w:r>
      <w:r>
        <w:rPr>
          <w:u w:val="single"/>
        </w:rPr>
        <w:t xml:space="preserve">EXPIRATION.  The task force is abolished and this 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governor, the lieutenant governor, and the speaker of the house of representatives shall appoint the members of the task force as required by Section 319.002,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