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88R15125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emergency possession of certain abandoned children by designated emergency infant care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262.301, Family Code, is amended by amending Subdivision (1) and adding Subdivisions (3), (4), and (5)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"Designated emergency infant care provider"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emergency medical services provider;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hospital;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freestanding emergency medical care facility licensed under Chapter 254, Health and Safety Code;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child-placing agency licensed [</w:t>
      </w:r>
      <w:r>
        <w:rPr>
          <w:strike/>
        </w:rPr>
        <w:t xml:space="preserve">by the Department of Family and Protective Services</w:t>
      </w:r>
      <w:r>
        <w:t xml:space="preserve">] under Chapter 42, Human Resources Code, that: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agrees to act as a designated emergency infant care provider under this subchapter;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has on staff a person who is licensed as a registered nurse under Chapter 301, Occupations Code, or who provides emergency medical services under Chapter 773, Health and Safety Code, and who will examine and provide emergency medical services to a child taken into possession by the agency under this subchapter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department;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law enforcement agency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 department" means a department of a local government that is organized to prevent or suppress fires and is staffed 24 hours a day by employees of the local government.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 enforcement agency" means an office, department, or other division of a county or municipality in this state that is staffed 24 hours a day by peace officers licensed under Chapter 1701, Occupations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"Newborn safety device" means a device installed by a designated emergency infant care provider in compliance with Section 262.3025.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262.302(a) and (b), Family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designated emergency infant care provider shall, without a court order, take possession of a child who appears to be </w:t>
      </w:r>
      <w:r>
        <w:rPr>
          <w:u w:val="single"/>
        </w:rPr>
        <w:t xml:space="preserve">90</w:t>
      </w:r>
      <w:r>
        <w:t xml:space="preserve"> </w:t>
      </w:r>
      <w:r>
        <w:t xml:space="preserve">[</w:t>
      </w:r>
      <w:r>
        <w:rPr>
          <w:strike/>
        </w:rPr>
        <w:t xml:space="preserve">60</w:t>
      </w:r>
      <w:r>
        <w:t xml:space="preserve">] days old or younger if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child is voluntarily delivered to the provider by the child's parent </w:t>
      </w:r>
      <w:r>
        <w:rPr>
          <w:u w:val="single"/>
        </w:rPr>
        <w:t xml:space="preserve">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leaving the child with an employee of the provider;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placing the child in a newborn safety device located inside the provider's facilities;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the parent did not express an intent to return for the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designated emergency infant care provider who takes possession of a child under this section has no legal duty to detain or pursue the parent and may not do so unless the child appears to have been abused or neglected. </w:t>
      </w:r>
      <w:r>
        <w:t xml:space="preserve"> </w:t>
      </w:r>
      <w:r>
        <w:t xml:space="preserve">The designated emergency infant care provider has no legal duty to ascertain the parent's identity and the parent may remain anonymous. </w:t>
      </w:r>
      <w:r>
        <w:t xml:space="preserve"> </w:t>
      </w:r>
      <w:r>
        <w:t xml:space="preserve">However, the parent may be given a form for voluntary disclosure of the child's medical facts and history. </w:t>
      </w:r>
      <w:r>
        <w:t xml:space="preserve"> </w:t>
      </w:r>
      <w:r>
        <w:rPr>
          <w:u w:val="single"/>
        </w:rPr>
        <w:t xml:space="preserve">If a designated emergency infant care provider has a form for voluntary disclosure of a child's medical facts and history, the provider shall make the form available on the provider's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262, Family Code, is amended by adding Sections 262.3025 and 262.3055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262.3025.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NEWBORN SAFETY DEVICE.  (a)  A designated emergency infant care provider may place a newborn safety device inside the provider's facilities to take possession of a child under Section 262.302.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newborn safety device installed by a designated emergency infant care provider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physically located: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inside a facility that is staffed 24 hours a day by employees of the provider including at least one employee qualified to provide emergency medical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area conspicuous and visible to the employees of the provider;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area that allows for direct exterior access to the device;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 an alarm system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audibly notifies the employees of the provider that a child has been placed in the device and sounds until the child is removed from the device;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alerts a local emergency medical services provider, as that term is defined in Section 773.003, Health and Safety Code, if the child is not removed by an employee in a reasonable amount of time;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automatically lock the external access point once a child has been placed in the device.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designated emergency infant care provider that places a newborn safety device in the provider's facilities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 procedures to verify monthly that the device's alarm system is in working order;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annual training for all employees on the device's function and operation;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conspicuously label the device with: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identifying information for the device;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instructions for using the device;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crisis hotline phone number approved by a local governing authority.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262.3055.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 REPORT.  (a) </w:t>
      </w:r>
      <w:r>
        <w:rPr>
          <w:u w:val="single"/>
        </w:rPr>
        <w:t xml:space="preserve"> </w:t>
      </w:r>
      <w:r>
        <w:rPr>
          <w:u w:val="single"/>
        </w:rPr>
        <w:t xml:space="preserve">The department shall publish an annual report that includes: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children voluntarily delivered to a designated emergency infant care provider under Section 262.302;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general locations of the designated emergency infant care providers who took possession of the children;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methods by which the designated emergency infant care providers took possession of the children.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report published under this section must comply with the confidentiality requirements under Section 262.308.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