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88R14746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appeals to justice courts of certain appraisal review board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Tax Code, is amended by adding Subchapter B-1 to read as follows:</w:t>
      </w:r>
    </w:p>
    <w:p w:rsidR="003F3435" w:rsidRDefault="0032493E">
      <w:pPr>
        <w:spacing w:line="480" w:lineRule="auto"/>
        <w:jc w:val="center"/>
      </w:pPr>
      <w:r>
        <w:rPr>
          <w:u w:val="single"/>
        </w:rPr>
        <w:t xml:space="preserve">SUBCHAPTER B-1. </w:t>
      </w:r>
      <w:r>
        <w:rPr>
          <w:u w:val="single"/>
        </w:rPr>
        <w:t xml:space="preserve"> </w:t>
      </w:r>
      <w:r>
        <w:rPr>
          <w:u w:val="single"/>
        </w:rPr>
        <w:t xml:space="preserve">REVIEW OF CERTAIN APPRAISAL REVIEW BOARD ORDERS BY JUSTICE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42.35.</w:t>
      </w:r>
      <w:r>
        <w:rPr>
          <w:u w:val="single"/>
        </w:rPr>
        <w:t xml:space="preserve"> </w:t>
      </w:r>
      <w:r>
        <w:rPr>
          <w:u w:val="single"/>
        </w:rPr>
        <w:t xml:space="preserve"> </w:t>
      </w:r>
      <w:r>
        <w:rPr>
          <w:u w:val="single"/>
        </w:rPr>
        <w:t xml:space="preserve">APPEALS TO JUSTICE COURT.  (a)  As an alternative to bringing an appeal of an order of an appraisal review board under Section 42.01(a)(1) to a district court as provided by Subchapter B, a property owner may bring the appeal to a justice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appeal relates only to a determination of appraised value or eligibility for an exemption from taxation;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due on the portion of the taxable value of the property that is in dispute, calculated using the preceding year's tax rates, is $20,000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of an action brought under Section 42.01(a)(1) in justice court is in any justice precinct in which the property that is the subject of the order being appealed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justice court determines that the justice court does not have jurisdiction of the appeal, the court shall dismiss the appeal.  In that event, the property owner may appeal the order to a district court by filing a petition for review with the district court not later than the 30th day after the date of the dismissal.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42.21, 42.23, 42.24, and 42.25 apply to an appeal brought under Section 42.01(a)(1) to a justice court in the same manner as those sections apply to an appeal brought under Section 42.01(a)(1) to a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42.36.</w:t>
      </w:r>
      <w:r>
        <w:rPr>
          <w:u w:val="single"/>
        </w:rPr>
        <w:t xml:space="preserve"> </w:t>
      </w:r>
      <w:r>
        <w:rPr>
          <w:u w:val="single"/>
        </w:rPr>
        <w:t xml:space="preserve"> </w:t>
      </w:r>
      <w:r>
        <w:rPr>
          <w:u w:val="single"/>
        </w:rPr>
        <w:t xml:space="preserve">REPRESENTATION IN JUSTICE COURT.  In an appeal brought under Section 42.01(a)(1) to a justice court, an appraisal district may be, but is not required to be, represented by legal counsel.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appeal of an order of an appraisal review board without regard to whether the order was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