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2382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timely processing of certain requests relating to a person released on parole or mandatory supervision.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508, Government Code, is amended by adding Section 508.1145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508.1145.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PROCESSING OF INFORMATION REQUESTS RELATING TO RELEASEES.</w:t>
      </w:r>
    </w:p>
    <w:p w:rsidR="003F3435" w:rsidRDefault="0032493E">
      <w:pPr>
        <w:spacing w:line="480" w:lineRule="auto"/>
        <w:jc w:val="both"/>
      </w:pPr>
      <w:r>
        <w:rPr>
          <w:u w:val="single"/>
        </w:rPr>
        <w:t xml:space="preserve">To the extent practicable, a parole officer shall: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1.  Complete the processing of a request relating to a releasee's employment, including all necessary paperwork, not later than the thirtieth calendar day after the date the officer receives the request.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2.  Complete the processing of a request relating to the completion of a releasee's term of parole or mandatory supervision, including all necessary paperwork, not later than the thirtieth calendar day after the date the officer receives the request.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2382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