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2422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records containing applicant or student information that are held by the Texas Higher Education Coordinating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61.031, Education Code, is amended to read as follows:</w:t>
      </w:r>
    </w:p>
    <w:p w:rsidR="003F3435" w:rsidRDefault="0032493E">
      <w:pPr>
        <w:spacing w:line="480" w:lineRule="auto"/>
        <w:ind w:firstLine="720"/>
        <w:jc w:val="both"/>
      </w:pPr>
      <w:r>
        <w:t xml:space="preserve">Sec.</w:t>
      </w:r>
      <w:r xml:space="preserve">
        <w:t> </w:t>
      </w:r>
      <w:r>
        <w:t xml:space="preserve">61.031.</w:t>
      </w:r>
      <w:r xml:space="preserve">
        <w:t> </w:t>
      </w:r>
      <w:r xml:space="preserve">
        <w:t> </w:t>
      </w:r>
      <w:r>
        <w:t xml:space="preserve">PUBLIC [</w:t>
      </w:r>
      <w:r>
        <w:rPr>
          <w:strike/>
        </w:rPr>
        <w:t xml:space="preserve">INTEREST</w:t>
      </w:r>
      <w:r>
        <w:t xml:space="preserve">] INFORMATION AND COMPLAINTS.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61.031,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law, information that relates to a current, former, or prospective applicant or student of an educational institution and that is obtained, received, or held by the board for the purpose of providing assistance with access to postsecondary education shall be considered confidential and excepted from disclosure under Chapter 552, Government Code, and may only be released in conformity with the Family Educational Rights and Privacy Act of 1974 (20 U.S.C. Section 1232g). </w:t>
      </w:r>
      <w:r>
        <w:rPr>
          <w:u w:val="single"/>
        </w:rPr>
        <w:t xml:space="preserve"> </w:t>
      </w:r>
      <w:r>
        <w:rPr>
          <w:u w:val="single"/>
        </w:rPr>
        <w:t xml:space="preserve">The board may withhold information prohibited from being disclosed under this subsection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