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88R11881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eminent domain authority of the Crosby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9012.154, Special District Local Laws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As provided by Section 17(c), Article I, Texas Constitution, if this Act does not receive a two-thirds vote of all the members elected to each house, this Act does not take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