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 et al.</w:t>
      </w:r>
      <w:r xml:space="preserve">
        <w:tab wTab="150" tlc="none" cTlc="0"/>
      </w:r>
      <w:r>
        <w:t xml:space="preserve">S.B.</w:t>
      </w:r>
      <w:r xml:space="preserve">
        <w:t> </w:t>
      </w:r>
      <w:r>
        <w:t xml:space="preserve">No.</w:t>
      </w:r>
      <w:r xml:space="preserve">
        <w:t> </w:t>
      </w:r>
      <w:r>
        <w:t xml:space="preserve">2612</w:t>
      </w:r>
    </w:p>
    <w:p w:rsidR="003F3435" w:rsidRDefault="0032493E">
      <w:pPr>
        <w:spacing w:line="480" w:lineRule="auto"/>
        <w:ind w:firstLine="720"/>
        <w:jc w:val="both"/>
      </w:pPr>
      <w:r>
        <w:t xml:space="preserve">(In the Senate</w:t>
      </w:r>
      <w:r xml:space="preserve">
        <w:t> </w:t>
      </w:r>
      <w:r>
        <w:t xml:space="preserve">-</w:t>
      </w:r>
      <w:r xml:space="preserve">
        <w:t> </w:t>
      </w:r>
      <w:r>
        <w:t xml:space="preserve">Filed April</w:t>
      </w:r>
      <w:r xml:space="preserve">
        <w:t> </w:t>
      </w:r>
      <w:r>
        <w:t xml:space="preserve">20,</w:t>
      </w:r>
      <w:r xml:space="preserve">
        <w:t> </w:t>
      </w:r>
      <w:r>
        <w:t xml:space="preserve">2023; April</w:t>
      </w:r>
      <w:r xml:space="preserve">
        <w:t> </w:t>
      </w:r>
      <w:r>
        <w:t xml:space="preserve">24,</w:t>
      </w:r>
      <w:r xml:space="preserve">
        <w:t> </w:t>
      </w:r>
      <w:r>
        <w:t xml:space="preserve">2023, read first time and referred to Committee on Criminal Justice; April</w:t>
      </w:r>
      <w:r xml:space="preserve">
        <w:t> </w:t>
      </w:r>
      <w:r>
        <w:t xml:space="preserve">26,</w:t>
      </w:r>
      <w:r xml:space="preserve">
        <w:t> </w:t>
      </w:r>
      <w:r>
        <w:t xml:space="preserve">2023, reported favorably by the following vote:</w:t>
      </w:r>
      <w:r>
        <w:t xml:space="preserve"> </w:t>
      </w:r>
      <w:r>
        <w:t xml:space="preserve"> </w:t>
      </w:r>
      <w:r>
        <w:t xml:space="preserve">Yeas 6, Nays 0; April</w:t>
      </w:r>
      <w:r xml:space="preserve">
        <w:t> </w:t>
      </w:r>
      <w:r>
        <w:t xml:space="preserve">26,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commissioning by the General Land Office of certain Alamo complex rangers as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 </w:t>
      </w:r>
      <w:r>
        <w:t xml:space="preserve"> </w:t>
      </w:r>
      <w:r>
        <w:t xml:space="preserve">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investigators commissioned by the Texas Juvenile Justice Department as officers under Section 221.011, Human Resources Code; [</w:t>
      </w:r>
      <w:r>
        <w:rPr>
          <w:strike/>
        </w:rPr>
        <w:t xml:space="preserve">and</w:t>
      </w:r>
      <w:r>
        <w:t xml:space="preserve">]</w:t>
      </w:r>
    </w:p>
    <w:p w:rsidR="003F3435" w:rsidRDefault="0032493E">
      <w:pPr>
        <w:spacing w:line="480" w:lineRule="auto"/>
        <w:ind w:firstLine="1440"/>
        <w:jc w:val="both"/>
      </w:pPr>
      <w:r>
        <w:t xml:space="preserve">(34)</w:t>
      </w:r>
      <w:r xml:space="preserve">
        <w:t> </w:t>
      </w:r>
      <w:r xml:space="preserve">
        <w:t> </w:t>
      </w:r>
      <w:r>
        <w:t xml:space="preserve">the fire marshal and any related officers, inspectors, or investigators commissioned by a county under Subchapter B, Chapter 352, Local Government Code</w:t>
      </w:r>
      <w:r>
        <w:rPr>
          <w:u w:val="single"/>
        </w:rPr>
        <w:t xml:space="preserve">; and</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Alamo complex rangers commissioned by the General Land Office under Section 31.0515, Natural Resources Code, subject to the limitations imposed by that 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31.0515, Natural Resources Code, is amended to read as follows:</w:t>
      </w:r>
    </w:p>
    <w:p w:rsidR="003F3435" w:rsidRDefault="0032493E">
      <w:pPr>
        <w:spacing w:line="480" w:lineRule="auto"/>
        <w:ind w:firstLine="720"/>
        <w:jc w:val="both"/>
      </w:pPr>
      <w:r>
        <w:t xml:space="preserve">Sec.</w:t>
      </w:r>
      <w:r xml:space="preserve">
        <w:t> </w:t>
      </w:r>
      <w:r>
        <w:t xml:space="preserve">31.0515.</w:t>
      </w:r>
      <w:r xml:space="preserve">
        <w:t> </w:t>
      </w:r>
      <w:r xml:space="preserve">
        <w:t> </w:t>
      </w:r>
      <w:r>
        <w:t xml:space="preserve">DUTIES RELATED TO THE ALAMO COMPLEX.  </w:t>
      </w:r>
      <w:r>
        <w:rPr>
          <w:u w:val="single"/>
        </w:rPr>
        <w:t xml:space="preserve">(a)</w:t>
      </w:r>
      <w:r>
        <w:t xml:space="preserve"> </w:t>
      </w:r>
      <w:r>
        <w:t xml:space="preserve"> The land office shall:</w:t>
      </w:r>
    </w:p>
    <w:p w:rsidR="003F3435" w:rsidRDefault="0032493E">
      <w:pPr>
        <w:spacing w:line="480" w:lineRule="auto"/>
        <w:ind w:firstLine="1440"/>
        <w:jc w:val="both"/>
      </w:pPr>
      <w:r>
        <w:t xml:space="preserve">(1)</w:t>
      </w:r>
      <w:r xml:space="preserve">
        <w:t> </w:t>
      </w:r>
      <w:r xml:space="preserve">
        <w:t> </w:t>
      </w:r>
      <w:r>
        <w:t xml:space="preserve">employ staff necessary to preserve and maintain the Alamo complex and contract for professional services of qualified consultants;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commission as a peace officer an Alamo complex ranger who has been certified as qualified to be a peace officer by the Texas Commission on Law Enforcement; and</w:t>
      </w:r>
    </w:p>
    <w:p w:rsidR="003F3435" w:rsidRDefault="0032493E">
      <w:pPr>
        <w:spacing w:line="480" w:lineRule="auto"/>
        <w:ind w:firstLine="1440"/>
        <w:jc w:val="both"/>
      </w:pPr>
      <w:r>
        <w:rPr>
          <w:u w:val="single"/>
        </w:rPr>
        <w:t xml:space="preserve">(3)</w:t>
      </w:r>
      <w:r xml:space="preserve">
        <w:t> </w:t>
      </w:r>
      <w:r xml:space="preserve">
        <w:t> </w:t>
      </w:r>
      <w:r>
        <w:t xml:space="preserve">prepare an annual budget and work plan, including preservation, future construction, and usual maintenance for the Alamo complex, including buildings on the Alamo property, their contents, and their grounds.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Alamo complex ranger commissioned as a peace officer under this section has the powers, privileges, and immunities of a peace officer while carrying out duties as an Alamo complex ranger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