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2620</w:t>
      </w:r>
    </w:p>
    <w:p w:rsidR="003F3435" w:rsidRDefault="003F3435"/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authorizing certain political subdivisions to change the date on which their general election for officers is held.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41.0052, Election Code, is amended by adding Subsection (a-1)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(a-1)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Notwithstanding Subsection (a), a municipality, independent school district, or hospital district</w:t>
      </w:r>
      <w:r>
        <w:rPr>
          <w:u w:val="single"/>
        </w:rPr>
        <w:t xml:space="preserve"> </w:t>
      </w:r>
      <w:r>
        <w:rPr>
          <w:u w:val="single"/>
        </w:rPr>
        <w:t xml:space="preserve">wholly or partly located in a county with a population of more than 19,900 and less than 20,000 that holds its general election for officers on a date other than the November uniform election date may change the date on which it holds its general election for officers to the November uniform election date.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2023.</w:t>
      </w:r>
    </w:p>
    <w:p>
      <w:r>
        <w:br w:type="page"/>
      </w:r>
    </w:p>
    <w:p w:rsidR="003F3435" w:rsidRDefault="0032493E">
      <w:pPr>
        <w:spacing w:line="480" w:lineRule="auto"/>
        <w:jc w:val="both"/>
      </w:pPr>
    </w:p>
    <w:p w:rsidR="003F3435" w:rsidRDefault="003F3435"/>
    <w:p w:rsidR="003F3435" w:rsidRDefault="003F3435"/>
    <w:p w:rsidR="003F3435" w:rsidRDefault="0032493E">
      <w:pPr>
        <w:jc w:val="center"/>
      </w:pPr>
      <w:r>
        <w:t xml:space="preserve">______________________________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______________________________</w:t>
      </w:r>
      <w:br w:type="text-wrapping" w:clear="all"/>
      <w:r>
        <w:t xml:space="preserve">President of the Senate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Speaker of the House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2620 passed the Senate on May</w:t>
      </w:r>
      <w:r xml:space="preserve">
        <w:t> </w:t>
      </w:r>
      <w:r>
        <w:t xml:space="preserve">11,</w:t>
      </w:r>
      <w:r xml:space="preserve">
        <w:t> </w:t>
      </w:r>
      <w:r>
        <w:t xml:space="preserve">2023, by the following vote:  Yeas</w:t>
      </w:r>
      <w:r xml:space="preserve">
        <w:t> </w:t>
      </w:r>
      <w:r>
        <w:t xml:space="preserve">30, Nays</w:t>
      </w:r>
      <w:r xml:space="preserve">
        <w:t> </w:t>
      </w:r>
      <w:r>
        <w:t xml:space="preserve">0; and that the Senate concurred in House amendment on May</w:t>
      </w:r>
      <w:r xml:space="preserve">
        <w:t> </w:t>
      </w:r>
      <w:r>
        <w:t xml:space="preserve">26,</w:t>
      </w:r>
      <w:r xml:space="preserve">
        <w:t> </w:t>
      </w:r>
      <w:r>
        <w:t xml:space="preserve">2023, by the following vote:  Yeas</w:t>
      </w:r>
      <w:r xml:space="preserve">
        <w:t> </w:t>
      </w:r>
      <w:r>
        <w:t xml:space="preserve">31, Nays</w:t>
      </w:r>
      <w:r xml:space="preserve">
        <w:t> </w:t>
      </w:r>
      <w:r>
        <w:t xml:space="preserve">0.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Secretary of the Senate</w:t>
      </w:r>
    </w:p>
    <w:p w:rsidR="003F3435" w:rsidRDefault="0032493E">
      <w:pPr>
        <w:spacing w:before="240" w:line="480" w:lineRule="auto"/>
        <w:ind w:firstLine="720"/>
        <w:jc w:val="both"/>
      </w:pPr>
      <w:r>
        <w:t xml:space="preserve">I hereby certify that S.B.</w:t>
      </w:r>
      <w:r xml:space="preserve">
        <w:t> </w:t>
      </w:r>
      <w:r>
        <w:t xml:space="preserve">No.</w:t>
      </w:r>
      <w:r xml:space="preserve">
        <w:t> </w:t>
      </w:r>
      <w:r>
        <w:t xml:space="preserve">2620 passed the House, with amendment, on May</w:t>
      </w:r>
      <w:r xml:space="preserve">
        <w:t> </w:t>
      </w:r>
      <w:r>
        <w:t xml:space="preserve">24,</w:t>
      </w:r>
      <w:r xml:space="preserve">
        <w:t> </w:t>
      </w:r>
      <w:r>
        <w:t xml:space="preserve">2023, by the following vote:  Yeas</w:t>
      </w:r>
      <w:r xml:space="preserve">
        <w:t> </w:t>
      </w:r>
      <w:r>
        <w:t xml:space="preserve">138, Nays</w:t>
      </w:r>
      <w:r xml:space="preserve">
        <w:t> </w:t>
      </w:r>
      <w:r>
        <w:t xml:space="preserve">4, one present not voting.</w:t>
      </w:r>
    </w:p>
    <w:p w:rsidR="003F3435" w:rsidRDefault="003F3435"/>
    <w:p w:rsidR="003F3435" w:rsidRDefault="003F3435"/>
    <w:p w:rsidR="003F3435" w:rsidRDefault="003F3435"/>
    <w:p w:rsidR="003F3435" w:rsidRDefault="0032493E">
      <w:pPr>
        <w:ind w:start="5040"/>
        <w:jc w:val="both"/>
      </w:pPr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Chief Clerk of the House</w:t>
      </w:r>
    </w:p>
    <w:p w:rsidR="003F3435" w:rsidRDefault="003F3435"/>
    <w:p w:rsidR="003F3435" w:rsidRDefault="003F3435"/>
    <w:p w:rsidR="003F3435" w:rsidRDefault="0032493E">
      <w:pPr>
        <w:jc w:val="left"/>
      </w:pPr>
      <w:r>
        <w:t xml:space="preserve">Approved:</w:t>
      </w:r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Date</w:t>
      </w:r>
      <w:br w:type="text-wrapping" w:clear="all"/>
      <w:br w:type="text-wrapping" w:clear="all"/>
      <w:br w:type="text-wrapping" w:clear="all"/>
      <w:br w:type="text-wrapping" w:clear="all"/>
      <w:r>
        <w:t xml:space="preserve">______________________________</w:t>
      </w:r>
      <w:br w:type="text-wrapping" w:clear="all"/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Governor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2620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