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S.C.R.</w:t>
      </w:r>
      <w:r xml:space="preserve">
        <w:t> </w:t>
      </w:r>
      <w:r>
        <w:t xml:space="preserve">No.</w:t>
      </w:r>
      <w:r xml:space="preserve">
        <w:t> </w:t>
      </w:r>
      <w:r>
        <w:t xml:space="preserve">7</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12,</w:t>
      </w:r>
      <w:r xml:space="preserve">
        <w:t> </w:t>
      </w:r>
      <w:r>
        <w:t xml:space="preserve">2023; February</w:t>
      </w:r>
      <w:r xml:space="preserve">
        <w:t> </w:t>
      </w:r>
      <w:r>
        <w:t xml:space="preserve">15,</w:t>
      </w:r>
      <w:r xml:space="preserve">
        <w:t> </w:t>
      </w:r>
      <w:r>
        <w:t xml:space="preserve">2023, read first time and referred to Committee on Administration; March</w:t>
      </w:r>
      <w:r xml:space="preserve">
        <w:t> </w:t>
      </w:r>
      <w:r>
        <w:t xml:space="preserve">30,</w:t>
      </w:r>
      <w:r xml:space="preserve">
        <w:t> </w:t>
      </w:r>
      <w:r>
        <w:t xml:space="preserve">2023, reported favorably by the following vote:</w:t>
      </w:r>
      <w:r>
        <w:t xml:space="preserve"> </w:t>
      </w:r>
      <w:r>
        <w:t xml:space="preserve"> </w:t>
      </w:r>
      <w:r>
        <w:t xml:space="preserve">Yeas 6, Nays 0; March</w:t>
      </w:r>
      <w:r xml:space="preserve">
        <w:t> </w:t>
      </w:r>
      <w:r>
        <w:t xml:space="preserve">30,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CONCURRENT RESOLUTION</w:t>
      </w:r>
    </w:p>
    <w:p w:rsidR="003F3435" w:rsidRDefault="003F3435"/>
    <w:p w:rsidR="003F3435" w:rsidRDefault="0032493E">
      <w:pPr>
        <w:spacing w:line="480" w:lineRule="auto"/>
        <w:ind w:firstLine="720"/>
        <w:jc w:val="both"/>
      </w:pPr>
      <w:r>
        <w:t xml:space="preserve">WHEREAS, State law stipulates in Section 2165.256, Government Code, that a person specified in a concurrent resolution adopted by the legislature is eligible for burial in the State Cemetery if the State Cemetery Committee finds that the person has made a significant contribution to Texas history and, based on that finding, approves the person's burial; and</w:t>
      </w:r>
    </w:p>
    <w:p w:rsidR="003F3435" w:rsidRDefault="0032493E">
      <w:pPr>
        <w:spacing w:line="480" w:lineRule="auto"/>
        <w:ind w:firstLine="720"/>
        <w:jc w:val="both"/>
      </w:pPr>
      <w:r>
        <w:t xml:space="preserve">WHEREAS, Patrick John Nugent, a former executive director of the Texas Pipeline Association, is a pioneering figure who played a vital role in improving state infrastructure and whose professional achievements helped ensure the safety and well-being of countless Texans, and his request for burial in the State Cemetery merits approval by the committee; and</w:t>
      </w:r>
    </w:p>
    <w:p w:rsidR="003F3435" w:rsidRDefault="0032493E">
      <w:pPr>
        <w:spacing w:line="480" w:lineRule="auto"/>
        <w:ind w:firstLine="720"/>
        <w:jc w:val="both"/>
      </w:pPr>
      <w:r>
        <w:t xml:space="preserve">WHEREAS, Born on July 9, 1943, Patrick Nugent graduated from Campion Jesuit High School in 1961 and Marquette University in 1965; he went on to join the Texas Air National Guard, and he served with the 315th Special Operations Wing in South Vietnam; his honors include the Distinguished Flying Cross and the Air Medal with two oak leaf clusters; and</w:t>
      </w:r>
    </w:p>
    <w:p w:rsidR="003F3435" w:rsidRDefault="0032493E">
      <w:pPr>
        <w:spacing w:line="480" w:lineRule="auto"/>
        <w:ind w:firstLine="720"/>
        <w:jc w:val="both"/>
      </w:pPr>
      <w:r>
        <w:t xml:space="preserve">WHEREAS, Following his service with the Texas military, Mr.</w:t>
      </w:r>
      <w:r xml:space="preserve">
        <w:t> </w:t>
      </w:r>
      <w:r>
        <w:t xml:space="preserve">Nugent became executive vice president of the LBJ Company, and he was active on the boards of Texas Commerce Bank and Bank of the Hills, as well as the Travis County Child Welfare board; he later embarked on a rewarding career as an assistant director of the Railroad Commission of Texas; and</w:t>
      </w:r>
    </w:p>
    <w:p w:rsidR="003F3435" w:rsidRDefault="0032493E">
      <w:pPr>
        <w:spacing w:line="480" w:lineRule="auto"/>
        <w:ind w:firstLine="720"/>
        <w:jc w:val="both"/>
      </w:pPr>
      <w:r>
        <w:t xml:space="preserve">WHEREAS, Mr.</w:t>
      </w:r>
      <w:r xml:space="preserve">
        <w:t> </w:t>
      </w:r>
      <w:r>
        <w:t xml:space="preserve">Nugent was elected executive director of TPA in 1983, and over the course of his tenure, he oversaw numerous advocacy efforts related to pipeline safety, environmental regulations, taxation, and legislation; he further distinguished himself through his 35 years of service as an ex officio member of the Texas Natural Gas Reliability Council, which provides natural gas supplies to regions affected by extreme heat or cold; and</w:t>
      </w:r>
    </w:p>
    <w:p w:rsidR="003F3435" w:rsidRDefault="0032493E">
      <w:pPr>
        <w:spacing w:line="480" w:lineRule="auto"/>
        <w:ind w:firstLine="720"/>
        <w:jc w:val="both"/>
      </w:pPr>
      <w:r>
        <w:t xml:space="preserve">WHEREAS, In his retirement, Mr.</w:t>
      </w:r>
      <w:r xml:space="preserve">
        <w:t> </w:t>
      </w:r>
      <w:r>
        <w:t xml:space="preserve">Nugent continues to benefit his community as an active member and trustee of Veterans of Foreign Wars Post No.</w:t>
      </w:r>
      <w:r xml:space="preserve">
        <w:t> </w:t>
      </w:r>
      <w:r>
        <w:t xml:space="preserve">856; and</w:t>
      </w:r>
    </w:p>
    <w:p w:rsidR="003F3435" w:rsidRDefault="0032493E">
      <w:pPr>
        <w:spacing w:line="480" w:lineRule="auto"/>
        <w:ind w:firstLine="720"/>
        <w:jc w:val="both"/>
      </w:pPr>
      <w:r>
        <w:t xml:space="preserve">WHEREAS, In light of his noteworthy contributions to the Lone Star State, it is fitting that Patrick John Nugent be allowed to designate the State Cemetery as his final resting place; now, therefore, be it</w:t>
      </w:r>
    </w:p>
    <w:p w:rsidR="003F3435" w:rsidRDefault="0032493E">
      <w:pPr>
        <w:spacing w:line="480" w:lineRule="auto"/>
        <w:ind w:firstLine="720"/>
        <w:jc w:val="both"/>
      </w:pPr>
      <w:r>
        <w:t xml:space="preserve">RESOLVED, That the 88th Legislature of the State of Texas hereby authorize the burial of Patrick John Nugent in the State Cemetery, provided that his application for assignment of burial space is approved by the State Cemetery Committee as required by law.</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