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Bettencourt</w:t>
      </w:r>
      <w:r xml:space="preserve">
        <w:tab wTab="150" tlc="none" cTlc="0"/>
      </w:r>
      <w:r>
        <w:t xml:space="preserve">S.C.R.</w:t>
      </w:r>
      <w:r xml:space="preserve">
        <w:t> </w:t>
      </w:r>
      <w:r>
        <w:t xml:space="preserve">No.</w:t>
      </w:r>
      <w:r xml:space="preserve">
        <w:t> </w:t>
      </w:r>
      <w:r>
        <w:t xml:space="preserve">17</w:t>
      </w:r>
    </w:p>
    <w:p w:rsidR="003F3435" w:rsidRDefault="0032493E">
      <w:pPr>
        <w:jc w:val="both"/>
      </w:pPr>
      <w:r xml:space="preserve">
        <w:t> </w:t>
      </w:r>
      <w:r xml:space="preserve">
        <w:t> </w:t>
      </w:r>
      <w:r xml:space="preserve">
        <w:t> </w:t>
      </w:r>
      <w:r xml:space="preserve">
        <w:t> </w:t>
      </w:r>
      <w:r xml:space="preserve">
        <w:t> </w:t>
      </w:r>
      <w:r>
        <w:t xml:space="preserve">Creighton</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An independent United States Supreme Court is an essential element of America's system of checks and balances that protects our constitutional rights; and</w:t>
      </w:r>
    </w:p>
    <w:p w:rsidR="003F3435" w:rsidRDefault="0032493E">
      <w:pPr>
        <w:spacing w:line="480" w:lineRule="auto"/>
        <w:ind w:firstLine="720"/>
        <w:jc w:val="both"/>
      </w:pPr>
      <w:r>
        <w:t xml:space="preserve">WHEREAS, For more than 150 years, the U.S. Supreme Court has been composed of nine justices; and</w:t>
      </w:r>
    </w:p>
    <w:p w:rsidR="003F3435" w:rsidRDefault="0032493E">
      <w:pPr>
        <w:spacing w:line="480" w:lineRule="auto"/>
        <w:ind w:firstLine="720"/>
        <w:jc w:val="both"/>
      </w:pPr>
      <w:r>
        <w:t xml:space="preserve">WHEREAS, The president and congress should be prohibited from undermining the independence of the court by changing the number of appointed justices; now, therefore, be it</w:t>
      </w:r>
    </w:p>
    <w:p w:rsidR="003F3435" w:rsidRDefault="0032493E">
      <w:pPr>
        <w:spacing w:line="480" w:lineRule="auto"/>
        <w:ind w:firstLine="720"/>
        <w:jc w:val="both"/>
      </w:pPr>
      <w:r>
        <w:t xml:space="preserve">RESOLVED, That the 88th Legislature of the State of Texas hereby respectfully urge the Congress of the United States to propose and submit to the states for ratification the "Keep Nine" amendment to the United States Constitution, stating that "The Supreme Court of the United States shall be composed of nine justices";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