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88R576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United States House of Representatives and the Texas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The Texas Redistricting Commission exercises the legislative authority of this state to adopt redistricting plans for the election of members of the United States House of Representatives elected from this state, the Texas House of Representatives, and the Texas Senate.  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shall provide by general law for the composition and operation of the Texas Redistricting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takes effect January 1, 2030.  On that date, the Legislative Redistricting Board is abolished and Section 28 of this article is repealed.  The Texas Redistricting Commission shall convene for the first time on the first business day after January 31, 2031.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2030, a reference in this section to the Texas Redistricting Commission means the Legislative Redistricting Board established under Article III, Section 28, of this constitution.  This subsection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United States House of Representatives and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