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28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w:t>
      </w:r>
      <w:r>
        <w:t xml:space="preserve"> </w:t>
      </w:r>
      <w:r>
        <w:t xml:space="preserve">"The constitutional amendment providing for the abolition of the office of county treasurer in Galveston County."</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