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S.J.R.</w:t>
      </w:r>
      <w:r xml:space="preserve">
        <w:t> </w:t>
      </w:r>
      <w:r>
        <w:t xml:space="preserve">No.</w:t>
      </w:r>
      <w:r xml:space="preserve">
        <w:t> </w:t>
      </w:r>
      <w:r>
        <w:t xml:space="preserve">64</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23,</w:t>
      </w:r>
      <w:r xml:space="preserve">
        <w:t> </w:t>
      </w:r>
      <w:r>
        <w:t xml:space="preserve">2023; March</w:t>
      </w:r>
      <w:r xml:space="preserve">
        <w:t> </w:t>
      </w:r>
      <w:r>
        <w:t xml:space="preserve">9,</w:t>
      </w:r>
      <w:r xml:space="preserve">
        <w:t> </w:t>
      </w:r>
      <w:r>
        <w:t xml:space="preserve">2023, read first time and referred to Committee on Local Government; April</w:t>
      </w:r>
      <w:r xml:space="preserve">
        <w:t> </w:t>
      </w:r>
      <w:r>
        <w:t xml:space="preserve">28,</w:t>
      </w:r>
      <w:r xml:space="preserve">
        <w:t> </w:t>
      </w:r>
      <w:r>
        <w:t xml:space="preserve">2023, reported adversely, with favorable Committee Substitute by the following vote:</w:t>
      </w:r>
      <w:r>
        <w:t xml:space="preserve"> </w:t>
      </w:r>
      <w:r>
        <w:t xml:space="preserve"> </w:t>
      </w:r>
      <w:r>
        <w:t xml:space="preserve">Yeas 6, Nays 1; April</w:t>
      </w:r>
      <w:r xml:space="preserve">
        <w:t> </w:t>
      </w:r>
      <w:r>
        <w:t xml:space="preserve">28,</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S.J.R.</w:t>
      </w:r>
      <w:r xml:space="preserve">
        <w:t> </w:t>
      </w:r>
      <w:r>
        <w:t xml:space="preserve">No.</w:t>
      </w:r>
      <w:r xml:space="preserve">
        <w:t> </w:t>
      </w:r>
      <w:r>
        <w:t xml:space="preserve">64</w:t>
      </w:r>
      <w:r xml:space="preserve">
        <w:tab wTab="150" tlc="none" cTlc="0"/>
      </w:r>
      <w:r>
        <w:t xml:space="preserve">By:</w:t>
      </w:r>
      <w:r xml:space="preserve">
        <w:t> </w:t>
      </w:r>
      <w:r xml:space="preserve">
        <w:t> </w:t>
      </w:r>
      <w:r>
        <w:t xml:space="preserve">Paxton</w:t>
      </w:r>
    </w:p>
    <w:p w:rsidR="003F3435" w:rsidRDefault="003F3435"/>
    <w:p w:rsidR="003F3435" w:rsidRDefault="0032493E">
      <w:pPr>
        <w:spacing w:line="480" w:lineRule="auto"/>
        <w:jc w:val="center"/>
      </w:pPr>
      <w:r>
        <w:t xml:space="preserve">SENATE JOINT RESOLUTION</w:t>
      </w:r>
    </w:p>
    <w:p w:rsidR="003F3435" w:rsidRDefault="003F3435"/>
    <w:p w:rsidR="003F3435" w:rsidRDefault="0032493E">
      <w:pPr>
        <w:spacing w:line="480" w:lineRule="auto"/>
        <w:jc w:val="both"/>
      </w:pPr>
      <w:r>
        <w:t xml:space="preserve">proposing a constitutional amendment authorizing a local option exemption from ad valorem taxation by a county or municipality of all or part of the appraised value of real property used to operate a child-care facility.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1-r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1-r.</w:t>
      </w:r>
      <w:r>
        <w:rPr>
          <w:u w:val="single"/>
        </w:rPr>
        <w:t xml:space="preserve"> </w:t>
      </w:r>
      <w:r>
        <w:rPr>
          <w:u w:val="single"/>
        </w:rPr>
        <w:t xml:space="preserve"> </w:t>
      </w:r>
      <w:r>
        <w:rPr>
          <w:u w:val="single"/>
        </w:rPr>
        <w:t xml:space="preserve">The governing body of a county or municipality may exempt from ad valorem taxation all or part of the appraised value of real property used to operate a child-care facility.</w:t>
      </w:r>
      <w:r>
        <w:rPr>
          <w:u w:val="single"/>
        </w:rPr>
        <w:t xml:space="preserve"> </w:t>
      </w:r>
      <w:r>
        <w:rPr>
          <w:u w:val="single"/>
        </w:rPr>
        <w:t xml:space="preserve"> </w:t>
      </w:r>
      <w:r>
        <w:rPr>
          <w:u w:val="single"/>
        </w:rPr>
        <w:t xml:space="preserve">The governing body may adopt the exemption as a percentage of the appraised value of the real property.</w:t>
      </w:r>
      <w:r>
        <w:rPr>
          <w:u w:val="single"/>
        </w:rPr>
        <w:t xml:space="preserve"> </w:t>
      </w:r>
      <w:r>
        <w:rPr>
          <w:u w:val="single"/>
        </w:rPr>
        <w:t xml:space="preserve"> </w:t>
      </w:r>
      <w:r>
        <w:rPr>
          <w:u w:val="single"/>
        </w:rPr>
        <w:t xml:space="preserve">The percentage specified by the governing body may not be less than 50 percent.  The legislature by general law may define "child-care facility" for purposes of this section and may provide additional eligibility requirements for the exemption authorized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"The constitutional amendment authorizing a local option exemption from ad valorem taxation by a county or municipality of all or part of the appraised value of real property used to operate a child-care facility."</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C.S.S.J.R.</w:t>
    </w:r>
    <w:r xml:space="preserve">
      <w:t> </w:t>
    </w:r>
    <w:r>
      <w:t xml:space="preserve">No.</w:t>
    </w:r>
    <w:r xml:space="preserve">
      <w:t> </w:t>
    </w:r>
    <w:r>
      <w:t xml:space="preserve">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