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88R8440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Kaufman County are gathering in Austin on February 6, 2023, to celebrate Kaufman County Day at the State Capitol; and</w:t>
      </w:r>
    </w:p>
    <w:p w:rsidR="003F3435" w:rsidRDefault="0032493E">
      <w:pPr>
        <w:spacing w:line="480" w:lineRule="auto"/>
        <w:ind w:firstLine="720"/>
        <w:jc w:val="both"/>
      </w:pPr>
      <w:r>
        <w:t xml:space="preserve">WHEREAS, Situated in the fertile blackland prairie of Northeast Texas, Kaufman County was home to Cherokee and Caddo Indians when settlers arrived in 1840 and established a community that became known as Kingsboro; and</w:t>
      </w:r>
    </w:p>
    <w:p w:rsidR="003F3435" w:rsidRDefault="0032493E">
      <w:pPr>
        <w:spacing w:line="480" w:lineRule="auto"/>
        <w:ind w:firstLine="720"/>
        <w:jc w:val="both"/>
      </w:pPr>
      <w:r>
        <w:t xml:space="preserve">WHEREAS, In 1848, Kaufman County was carved out of Henderson County and named in honor of David Spangler Kaufman, a member of the Texas Legislature and the United States Congress; three years later, the settlement of Kingsboro became the county seat and took the new name of Kaufman; and</w:t>
      </w:r>
    </w:p>
    <w:p w:rsidR="003F3435" w:rsidRDefault="0032493E">
      <w:pPr>
        <w:spacing w:line="480" w:lineRule="auto"/>
        <w:ind w:firstLine="720"/>
        <w:jc w:val="both"/>
      </w:pPr>
      <w:r>
        <w:t xml:space="preserve">WHEREAS, Among the area's notable historic sites is the Kaufman County Poor Farm, which was established in 1883 to provide housing to indigent residents; other landmarks include the Porter Farm near Terrell, the Spellman Museum of Forney History, the Kaufman County Veterans Memorial Park and Vietnam Memorial Wall, the Terrell Heritage Museum, and the No.</w:t>
      </w:r>
      <w:r xml:space="preserve">
        <w:t> </w:t>
      </w:r>
      <w:r>
        <w:t xml:space="preserve">1 British Flying Training School Museum in Terrell; and</w:t>
      </w:r>
    </w:p>
    <w:p w:rsidR="003F3435" w:rsidRDefault="0032493E">
      <w:pPr>
        <w:spacing w:line="480" w:lineRule="auto"/>
        <w:ind w:firstLine="720"/>
        <w:jc w:val="both"/>
      </w:pPr>
      <w:r>
        <w:t xml:space="preserve">WHEREAS, Treasuring their rich heritage as they look forward to a bright and promising future, the citizens of Kaufman County may take great pride in the role their communities continue to play in the story of the Lone Star State; now, therefore, be it</w:t>
      </w:r>
    </w:p>
    <w:p w:rsidR="003F3435" w:rsidRDefault="0032493E">
      <w:pPr>
        <w:spacing w:line="480" w:lineRule="auto"/>
        <w:ind w:firstLine="720"/>
        <w:jc w:val="both"/>
      </w:pPr>
      <w:r>
        <w:t xml:space="preserve">RESOLVED, That the Senate of the 88th Texas Legislature hereby recognize February 6, 2023, as Kaufman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