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88R11072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136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City of Laredo are gathering in Austin on February 8, 2023, to celebrate Laredo Legislative Day at the State Capitol; and</w:t>
      </w:r>
    </w:p>
    <w:p w:rsidR="003F3435" w:rsidRDefault="0032493E">
      <w:pPr>
        <w:spacing w:line="480" w:lineRule="auto"/>
        <w:ind w:firstLine="720"/>
        <w:jc w:val="both"/>
      </w:pPr>
      <w:r>
        <w:t xml:space="preserve">WHEREAS, Laredo was established in 1755 by Don Tomás Sánchez, and its history offers a compelling tale, as the town was forged by Spaniards, Indians, Mexicans, Texans, and Americans; a dynamic bilingual and bicultural community, this Texas city is proud of its Mexican roots; seven flags have flown over Laredo, and this unique city celebrates its dual historical and cultural ties throughout the year; and</w:t>
      </w:r>
    </w:p>
    <w:p w:rsidR="003F3435" w:rsidRDefault="0032493E">
      <w:pPr>
        <w:spacing w:line="480" w:lineRule="auto"/>
        <w:ind w:firstLine="720"/>
        <w:jc w:val="both"/>
      </w:pPr>
      <w:r>
        <w:t xml:space="preserve">WHEREAS, Situated on the banks of the Rio Grande, Laredo is now the 10th-largest city in Texas and the number one inland port on the southern United States border; in addition, it is one of the top three ports of commerce in the nation, and in 2021, the city handled almost 60 percent of all overland trade between Texas and Mexico; and</w:t>
      </w:r>
    </w:p>
    <w:p w:rsidR="003F3435" w:rsidRDefault="0032493E">
      <w:pPr>
        <w:spacing w:line="480" w:lineRule="auto"/>
        <w:ind w:firstLine="720"/>
        <w:jc w:val="both"/>
      </w:pPr>
      <w:r>
        <w:t xml:space="preserve">WHEREAS, Laredo represents a strong economic driver for the United States, handling more than $240 billion in total trade by value with the world and over five million commercial trucks annually; through trade activity, the city has contributed more than 474,000 direct and indirect jobs for the state of Texas, and in 2022, it generated 2,563 jobs; Laredo is also home to multiple institutes of higher learning, including Laredo College and Texas A&amp;M International University; and</w:t>
      </w:r>
    </w:p>
    <w:p w:rsidR="003F3435" w:rsidRDefault="0032493E">
      <w:pPr>
        <w:spacing w:line="480" w:lineRule="auto"/>
        <w:ind w:firstLine="720"/>
        <w:jc w:val="both"/>
      </w:pPr>
      <w:r>
        <w:t xml:space="preserve">WHEREAS, Boasting a rich history and a thriving trade industry, Laredo has established itself as an outstanding community in which to live and work, and its citizens may indeed take pride in the place they call home; now, therefore, be it</w:t>
      </w:r>
    </w:p>
    <w:p w:rsidR="003F3435" w:rsidRDefault="0032493E">
      <w:pPr>
        <w:spacing w:line="480" w:lineRule="auto"/>
        <w:ind w:firstLine="720"/>
        <w:jc w:val="both"/>
      </w:pPr>
      <w:r>
        <w:t xml:space="preserve">RESOLVED, That the Senate of the 88th Texas Legislature hereby recognize February 8, 2023, as Laredo Legislative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