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88R11546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S.R.</w:t>
      </w:r>
      <w:r xml:space="preserve">
        <w:t> </w:t>
      </w:r>
      <w:r>
        <w:t xml:space="preserve">No.</w:t>
      </w:r>
      <w:r xml:space="preserve">
        <w:t> </w:t>
      </w:r>
      <w:r>
        <w:t xml:space="preserve">142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Habitat for Humanity Texas are celebrating Habitat for Humanity Day on February 7, 2023; and</w:t>
      </w:r>
    </w:p>
    <w:p w:rsidR="003F3435" w:rsidRDefault="0032493E">
      <w:pPr>
        <w:spacing w:line="480" w:lineRule="auto"/>
        <w:ind w:firstLine="720"/>
        <w:jc w:val="both"/>
      </w:pPr>
      <w:r>
        <w:t xml:space="preserve">WHEREAS, Homeownership plays a significant role in enhancing the quality of life in our communities, and Texas has faced a critical shortage of affordable homes, with a 500,000-home deficit; in addition, one in seven homeowners pay more than half their income on housing; there are many causes for the lack of affordable housing, including issues related to marginalization, land-use policy, inequality, high population density, and natural disasters; and</w:t>
      </w:r>
    </w:p>
    <w:p w:rsidR="003F3435" w:rsidRDefault="0032493E">
      <w:pPr>
        <w:spacing w:line="480" w:lineRule="auto"/>
        <w:ind w:firstLine="720"/>
        <w:jc w:val="both"/>
      </w:pPr>
      <w:r>
        <w:t xml:space="preserve">WHEREAS, Habitat for Humanity Texas and its local affiliates strive to help build a better future for people across the state; these organizations unite residents and enable them to construct homes in their communities, and they work to expand access to affordable homes through advocacy, resource development, education, training, and disaster preparedness and response; and</w:t>
      </w:r>
    </w:p>
    <w:p w:rsidR="003F3435" w:rsidRDefault="0032493E">
      <w:pPr>
        <w:spacing w:line="480" w:lineRule="auto"/>
        <w:ind w:firstLine="720"/>
        <w:jc w:val="both"/>
      </w:pPr>
      <w:r>
        <w:t xml:space="preserve">WHEREAS, Over the years, the Habitat for Humanity network in Texas has collectively helped over 13,500 families obtain safe housing in 60 areas throughout the state; since 1977, the network has built more than 8,500 new homes, repaired nearly 5,000, and rehabilitated almost 600; and</w:t>
      </w:r>
    </w:p>
    <w:p w:rsidR="003F3435" w:rsidRDefault="0032493E">
      <w:pPr>
        <w:spacing w:line="480" w:lineRule="auto"/>
        <w:ind w:firstLine="720"/>
        <w:jc w:val="both"/>
      </w:pPr>
      <w:r>
        <w:t xml:space="preserve">WHEREAS, Habitat for Humanity Texas has made homeownership a reality for numerous families in the Lone Star State, and the dedicated members of the organization are truly deserving of recognition for their contributions to this important cause; now, therefore, be it</w:t>
      </w:r>
    </w:p>
    <w:p w:rsidR="003F3435" w:rsidRDefault="0032493E">
      <w:pPr>
        <w:spacing w:line="480" w:lineRule="auto"/>
        <w:ind w:firstLine="720"/>
        <w:jc w:val="both"/>
      </w:pPr>
      <w:r>
        <w:t xml:space="preserve">RESOLVED, That the Senate of the 88th Texas Legislature hereby recognize February 7, 2023, as Habitat For Humanity Day and commend all those associated with the organization for their efforts; and, be it further</w:t>
      </w:r>
    </w:p>
    <w:p w:rsidR="003F3435" w:rsidRDefault="0032493E">
      <w:pPr>
        <w:spacing w:line="480" w:lineRule="auto"/>
        <w:ind w:firstLine="720"/>
        <w:jc w:val="both"/>
      </w:pPr>
      <w:r>
        <w:t xml:space="preserve">RESOLVED, That an official copy of this resolution be prepared for Habitat for Humanity Texas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