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166</w:t>
      </w:r>
    </w:p>
    <w:p w:rsidR="003F3435" w:rsidRDefault="003F3435"/>
    <w:p w:rsidR="003F3435" w:rsidRDefault="0032493E">
      <w:pPr>
        <w:spacing w:line="480" w:lineRule="auto"/>
        <w:ind w:firstLine="720"/>
        <w:jc w:val="both"/>
      </w:pPr>
      <w:r>
        <w:rPr>
          <w:b/>
        </w:rPr>
        <w:t xml:space="preserve">WHEREAS</w:t>
      </w:r>
      <w:r>
        <w:t xml:space="preserve">, The Senate of the State of Texas is pleased to recognize the citizens of Jim Wells County and to join in celebrating Jim Wells County Day at the State Capitol on February</w:t>
      </w:r>
      <w:r xml:space="preserve">
        <w:t> </w:t>
      </w:r>
      <w:r>
        <w:t xml:space="preserve">14,</w:t>
      </w:r>
      <w:r xml:space="preserve">
        <w:t> </w:t>
      </w:r>
      <w:r>
        <w:t xml:space="preserve">2023; and</w:t>
      </w:r>
    </w:p>
    <w:p w:rsidR="003F3435" w:rsidRDefault="0032493E">
      <w:pPr>
        <w:spacing w:line="480" w:lineRule="auto"/>
        <w:ind w:firstLine="720"/>
        <w:jc w:val="both"/>
      </w:pPr>
      <w:r>
        <w:rPr>
          <w:b/>
        </w:rPr>
        <w:t xml:space="preserve">WHEREAS</w:t>
      </w:r>
      <w:r>
        <w:t xml:space="preserve">, The area known today as Jim Wells County became a part of Texas after Texas gained independence from Mexico in 1836, and by 1850, there were extensive landholdings in the area; railroads soon followed and led to the development of a town, which was named Alice in 1886 for the daughter of famed Texas rancher Richard King; Alice eventually became the county seat and the largest cattle-shipping point in the world; and</w:t>
      </w:r>
    </w:p>
    <w:p w:rsidR="003F3435" w:rsidRDefault="0032493E">
      <w:pPr>
        <w:spacing w:line="480" w:lineRule="auto"/>
        <w:ind w:firstLine="720"/>
        <w:jc w:val="both"/>
      </w:pPr>
      <w:r>
        <w:rPr>
          <w:b/>
        </w:rPr>
        <w:t xml:space="preserve">WHEREAS</w:t>
      </w:r>
      <w:r>
        <w:t xml:space="preserve">, Jim Wells County was created and organized by the Texas Legislature on March 11, 1911, and was named for politician and land developer James B. Wells Jr.; the county contributed significantly to the development of southwestern Texas, and since the mid-1800s, its cattle industry has played a key role in the area's economy; and</w:t>
      </w:r>
    </w:p>
    <w:p w:rsidR="003F3435" w:rsidRDefault="0032493E">
      <w:pPr>
        <w:spacing w:line="480" w:lineRule="auto"/>
        <w:ind w:firstLine="720"/>
        <w:jc w:val="both"/>
      </w:pPr>
      <w:r>
        <w:rPr>
          <w:b/>
        </w:rPr>
        <w:t xml:space="preserve">WHEREAS</w:t>
      </w:r>
      <w:r>
        <w:t xml:space="preserve">, The first significant oil activity in Jim Wells County began in 1936, and the first major oil producer was established northeast of Alice; the county's economy has benefited not only from the oil business, ranching, cattle shipping, and cotton and grain production, but also from a fine public school system, a modern hospital, and the health-services industry; and</w:t>
      </w:r>
    </w:p>
    <w:p w:rsidR="003F3435" w:rsidRDefault="0032493E">
      <w:pPr>
        <w:spacing w:line="480" w:lineRule="auto"/>
        <w:ind w:firstLine="720"/>
        <w:jc w:val="both"/>
      </w:pPr>
      <w:r>
        <w:rPr>
          <w:b/>
        </w:rPr>
        <w:t xml:space="preserve">WHEREAS</w:t>
      </w:r>
      <w:r>
        <w:t xml:space="preserve">, The history of Jim Wells County is carefully preserved at the South Texas Museum, which has been designated a Texas Historical Landmark; it is indeed fitting that the citizens of Jim Wells County take pride in their unique heritage as they celebrate their many contributions to the Lone Star State; now, therefore, be it</w:t>
      </w:r>
    </w:p>
    <w:p w:rsidR="003F3435" w:rsidRDefault="0032493E">
      <w:pPr>
        <w:spacing w:line="480" w:lineRule="auto"/>
        <w:ind w:firstLine="720"/>
        <w:jc w:val="both"/>
      </w:pPr>
      <w:r>
        <w:rPr>
          <w:b/>
        </w:rPr>
        <w:t xml:space="preserve">RESOLVED</w:t>
      </w:r>
      <w:r>
        <w:t xml:space="preserve">, That the Senate of the State of Texas, 88th Legislature, hereby recognize February 14, 2023, as Jim Wells County Day at the State Capitol and extend to the county's visiting delegates best wishes for a memorable and productive day at the Capitol; and, be it further</w:t>
      </w:r>
    </w:p>
    <w:p w:rsidR="003F3435" w:rsidRDefault="0032493E">
      <w:pPr>
        <w:spacing w:line="480" w:lineRule="auto"/>
        <w:ind w:firstLine="720"/>
        <w:jc w:val="both"/>
      </w:pPr>
      <w:r>
        <w:rPr>
          <w:b/>
        </w:rPr>
        <w:t xml:space="preserve">RESOLVED</w:t>
      </w:r>
      <w:r>
        <w:t xml:space="preserve">, That a copy of this Resolution be prepared in honor of this special occasion.</w:t>
      </w:r>
    </w:p>
    <w:p w:rsidR="003F3435" w:rsidRDefault="003F3435"/>
    <w:p w:rsidR="003F3435" w:rsidRDefault="0032493E">
      <w:pPr>
        <w:spacing w:line="480" w:lineRule="auto"/>
        <w:jc w:val="right"/>
      </w:pPr>
      <w:r>
        <w:t xml:space="preserve">Hinojosa</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February 14,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166</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