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2023S0216-1  02/24/23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243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Texas energy industry and to join its employees, advocates, and partners in celebrating Texas Energy Day at the Capitol 2023 on March 7, 2023; and</w:t>
      </w:r>
    </w:p>
    <w:p w:rsidR="003F3435" w:rsidRDefault="0032493E">
      <w:pPr>
        <w:spacing w:line="480" w:lineRule="auto"/>
        <w:ind w:firstLine="720"/>
        <w:jc w:val="both"/>
      </w:pPr>
      <w:r>
        <w:t xml:space="preserve">WHEREAS, Texas leads the nation in oil and natural gas production, pipeline miles, and refining capacity, all of which have made our state, nation, and the world stronger, more efficient, and better connected and supplied with goods; and</w:t>
      </w:r>
    </w:p>
    <w:p w:rsidR="003F3435" w:rsidRDefault="0032493E">
      <w:pPr>
        <w:spacing w:line="480" w:lineRule="auto"/>
        <w:ind w:firstLine="720"/>
        <w:jc w:val="both"/>
      </w:pPr>
      <w:r>
        <w:t xml:space="preserve">WHEREAS, The industry's positive economic impact on Texas, including the payment of $24.7 billion in state and local taxes and state royalties in 2022 and the provision of 443,000 jobs, is strengthening communities and enriching local economies; and</w:t>
      </w:r>
    </w:p>
    <w:p w:rsidR="003F3435" w:rsidRDefault="0032493E">
      <w:pPr>
        <w:spacing w:line="480" w:lineRule="auto"/>
        <w:ind w:firstLine="720"/>
        <w:jc w:val="both"/>
      </w:pPr>
      <w:r>
        <w:t xml:space="preserve">WHEREAS, For every direct job in the Texas oil and natural gas industry, 2.2 indirect jobs are created, resulting in a total of 1.4 million Texans' jobs being derived from the state's oil and natural gas industry; and</w:t>
      </w:r>
    </w:p>
    <w:p w:rsidR="003F3435" w:rsidRDefault="0032493E">
      <w:pPr>
        <w:spacing w:line="480" w:lineRule="auto"/>
        <w:ind w:firstLine="720"/>
        <w:jc w:val="both"/>
      </w:pPr>
      <w:r>
        <w:t xml:space="preserve">WHEREAS, Royalties from Texas oil and natural gas serve as the primary funding for the Economic Stabilization Fund, also known as the Rainy Day Fund, the Permanent School Fund, and the Permanent University Fund, contributing billions of dollars to those funds as well as $1.65 billion to Texas school districts and more than $600 million to Texas counties in property taxes; and</w:t>
      </w:r>
    </w:p>
    <w:p w:rsidR="003F3435" w:rsidRDefault="0032493E">
      <w:pPr>
        <w:spacing w:line="480" w:lineRule="auto"/>
        <w:ind w:firstLine="720"/>
        <w:jc w:val="both"/>
      </w:pPr>
      <w:r>
        <w:t xml:space="preserve">WHEREAS, The Texas oil and natural gas industry is a leader in innovation and initiatives that emphasize collaboration in finding solutions to environmental outcomes while meeting the energy demands of today and of the future; and</w:t>
      </w:r>
    </w:p>
    <w:p w:rsidR="003F3435" w:rsidRDefault="0032493E">
      <w:pPr>
        <w:spacing w:line="480" w:lineRule="auto"/>
        <w:ind w:firstLine="720"/>
        <w:jc w:val="both"/>
      </w:pPr>
      <w:r>
        <w:t xml:space="preserve">WHEREAS, The Texas oil and natural gas industry plays a crucial role in our state and national economies and in global stability; it is indeed fitting that the Texas energy industry and its partners be recognized for their contributions to the Lone Star State; now, therefore, be it</w:t>
      </w:r>
    </w:p>
    <w:p w:rsidR="003F3435" w:rsidRDefault="0032493E">
      <w:pPr>
        <w:spacing w:line="480" w:lineRule="auto"/>
        <w:ind w:firstLine="720"/>
        <w:jc w:val="both"/>
      </w:pPr>
      <w:r>
        <w:t xml:space="preserve">RESOLVED, That the Senate of the State of Texas, 88th Legislature, hereby commend the members of the Texas energy industry and extend to them best wishes for a rewarding Texas Energy Day at the Capitol; and, be it further</w:t>
      </w:r>
    </w:p>
    <w:p w:rsidR="003F3435" w:rsidRDefault="0032493E">
      <w:pPr>
        <w:spacing w:line="480" w:lineRule="auto"/>
        <w:ind w:firstLine="720"/>
        <w:jc w:val="both"/>
      </w:pPr>
      <w:r>
        <w:t xml:space="preserve">RESOLVED, That a copy of this Resolution be prepared in honor of this special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