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246</w:t>
      </w:r>
    </w:p>
    <w:p w:rsidR="003F3435" w:rsidRDefault="003F3435"/>
    <w:p w:rsidR="003F3435" w:rsidRDefault="0032493E">
      <w:pPr>
        <w:spacing w:line="480" w:lineRule="auto"/>
        <w:ind w:firstLine="720"/>
        <w:jc w:val="both"/>
      </w:pPr>
      <w:r>
        <w:rPr>
          <w:b/>
        </w:rPr>
        <w:t xml:space="preserve">WHEREAS</w:t>
      </w:r>
      <w:r>
        <w:t xml:space="preserve">, Proud residents of Galveston County are gathering in Austin on March 1, 2023, to celebrate Galveston County Day at the State Capitol; and</w:t>
      </w:r>
    </w:p>
    <w:p w:rsidR="003F3435" w:rsidRDefault="003F3435"/>
    <w:p w:rsidR="003F3435" w:rsidRDefault="0032493E">
      <w:pPr>
        <w:spacing w:line="480" w:lineRule="auto"/>
        <w:ind w:firstLine="720"/>
        <w:jc w:val="both"/>
      </w:pPr>
      <w:r>
        <w:rPr>
          <w:b/>
        </w:rPr>
        <w:t xml:space="preserve">WHEREAS</w:t>
      </w:r>
      <w:r>
        <w:t xml:space="preserve">, Covering approximately 870 square miles of lush grasslands, warm beaches, and sparkling waters, Galveston County was first inhabited by the Karankawa people and later, several Spanish expeditions passed through the area; the county was formed out of portions of Harrisburg, Liberty, and Brazoria Counties in 1838 and named after Bernardo de Gálvez, who supported the United States in the Revolutionary War; and</w:t>
      </w:r>
    </w:p>
    <w:p w:rsidR="003F3435" w:rsidRDefault="003F3435"/>
    <w:p w:rsidR="003F3435" w:rsidRDefault="0032493E">
      <w:pPr>
        <w:spacing w:line="480" w:lineRule="auto"/>
        <w:ind w:firstLine="720"/>
        <w:jc w:val="both"/>
      </w:pPr>
      <w:r>
        <w:rPr>
          <w:b/>
        </w:rPr>
        <w:t xml:space="preserve">WHEREAS</w:t>
      </w:r>
      <w:r>
        <w:t xml:space="preserve">, Galveston, the county's seat, is the birthplace of the national holiday Juneteenth, which marks the day in 1865 that Union Major General Gordon Granger issued General Order No.</w:t>
      </w:r>
      <w:r xml:space="preserve">
        <w:t> </w:t>
      </w:r>
      <w:r>
        <w:t xml:space="preserve">3, announcing the freedom of more than 250,000 enslaved Black people in the state; by the late 1800s, the city had become a center for banking and a national hub for immigration, however during the Galveston hurricane of 1900, the deadliest natural disaster in U.S. history, the town was devastated and thousands of lives were lost; in the wake of the storm, the Galveston seawall was constructed; and</w:t>
      </w:r>
    </w:p>
    <w:p w:rsidR="003F3435" w:rsidRDefault="003F3435"/>
    <w:p w:rsidR="003F3435" w:rsidRDefault="0032493E">
      <w:pPr>
        <w:spacing w:line="480" w:lineRule="auto"/>
        <w:ind w:firstLine="720"/>
        <w:jc w:val="both"/>
      </w:pPr>
      <w:r>
        <w:rPr>
          <w:b/>
        </w:rPr>
        <w:t xml:space="preserve">WHEREAS</w:t>
      </w:r>
      <w:r>
        <w:t xml:space="preserve">, The ports of Galveston and Texas City contributed greatly to the rebuilding of the area after the hurricane, and along with the chemical and petrochemical complex, continue to be important to the economic development of the county; additionally, agriculture, livestock, and the fishing and shrimping industries provide jobs for many residents of the region; and</w:t>
      </w:r>
    </w:p>
    <w:p w:rsidR="003F3435" w:rsidRDefault="003F3435"/>
    <w:p w:rsidR="003F3435" w:rsidRDefault="0032493E">
      <w:pPr>
        <w:spacing w:line="480" w:lineRule="auto"/>
        <w:ind w:firstLine="720"/>
        <w:jc w:val="both"/>
      </w:pPr>
      <w:r>
        <w:rPr>
          <w:b/>
        </w:rPr>
        <w:t xml:space="preserve">WHEREAS</w:t>
      </w:r>
      <w:r>
        <w:t xml:space="preserve">, Today, Galveston County is a center for medical services and marine research and is home to a number of institutions of higher education; these include The University of Texas Medical Branch, which encompasses schools of medicine, nursing, health professions, public and population health, and graduate biomedical sciences, and Texas A&amp;M University at Galveston, which is one of six state maritime academies in the nation, as well as College of the Mainland and Galveston College; and</w:t>
      </w:r>
    </w:p>
    <w:p w:rsidR="003F3435" w:rsidRDefault="003F3435"/>
    <w:p w:rsidR="003F3435" w:rsidRDefault="0032493E">
      <w:pPr>
        <w:spacing w:line="480" w:lineRule="auto"/>
        <w:ind w:firstLine="720"/>
        <w:jc w:val="both"/>
      </w:pPr>
      <w:r>
        <w:rPr>
          <w:b/>
        </w:rPr>
        <w:t xml:space="preserve">WHEREAS</w:t>
      </w:r>
      <w:r>
        <w:t xml:space="preserve">, Visitors are drawn to the county's natural beauty and miles of beaches and also enjoy such family-friendly attractions as the Galveston County Fair and Rodeo, the Galveston Island Wild Texas Shrimp Festival, and the Blessing of the Fleet at Kemah; other points of interest include the Strand Historic District, Schlitterbahn Waterpark, the Galveston Island Historic Pleasure Pier, Lone Star Flight Museum, and Moody Gardens; and</w:t>
      </w:r>
    </w:p>
    <w:p w:rsidR="003F3435" w:rsidRDefault="003F3435"/>
    <w:p w:rsidR="003F3435" w:rsidRDefault="0032493E">
      <w:pPr>
        <w:spacing w:line="480" w:lineRule="auto"/>
        <w:ind w:firstLine="720"/>
        <w:jc w:val="both"/>
      </w:pPr>
      <w:r>
        <w:rPr>
          <w:b/>
        </w:rPr>
        <w:t xml:space="preserve">WHEREAS</w:t>
      </w:r>
      <w:r>
        <w:t xml:space="preserve">, Galveston County is blessed with a rich history and abundant natural resources, and its citizens may take great pride in their continuing contributions to the story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1, 2023, as Galveston County Day at the State Capitol and extend a warm welcome to the visiting delegation.</w:t>
      </w:r>
    </w:p>
    <w:p w:rsidR="003F3435" w:rsidRDefault="003F3435"/>
    <w:p w:rsidR="003F3435" w:rsidRDefault="0032493E">
      <w:pPr>
        <w:spacing w:line="480" w:lineRule="auto"/>
        <w:jc w:val="right"/>
      </w:pPr>
      <w:r>
        <w:t xml:space="preserve">Middleton, 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246</w:t>
    </w:r>
  </w:p>
  <w:p w:rsidR="003F3435" w:rsidRDefault="003F3435"/>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