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88R15561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S.R.</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Pleasanton are gathering in Austin on March 8, 2023, to celebrate Pleasanton Day at the State Capitol; and</w:t>
      </w:r>
    </w:p>
    <w:p w:rsidR="003F3435" w:rsidRDefault="0032493E">
      <w:pPr>
        <w:spacing w:line="480" w:lineRule="auto"/>
        <w:ind w:firstLine="720"/>
        <w:jc w:val="both"/>
      </w:pPr>
      <w:r>
        <w:t xml:space="preserve">WHEREAS, Situated in Atascosa County at the juncture of the Atascosa River and Bonita Creek, Pleasanton was founded in 1858 as the new county seat and took its name from early settler John Pleasant; though the county seat was moved to Jourdanton in 1910, the town continued to thrive, and it was officially incorporated in 1917; over the years, it became a gathering place for cowboys driving cattle to Kansas and eventually adopted the moniker the "Birthplace of the Cowboy"; and</w:t>
      </w:r>
    </w:p>
    <w:p w:rsidR="003F3435" w:rsidRDefault="0032493E">
      <w:pPr>
        <w:spacing w:line="480" w:lineRule="auto"/>
        <w:ind w:firstLine="720"/>
        <w:jc w:val="both"/>
      </w:pPr>
      <w:r>
        <w:t xml:space="preserve">WHEREAS, Today, Pleasanton boasts a population of nearly 11,000 people and is known as "The City of Live Oaks and Friendly Folks"; the community is served by the Pleasanton Independent School District, which encompasses a primary, elementary, junior high, and high school, and it benefits from the educational and vocational opportunities provided by Coastal Bend College; local residents and visitors enjoy a number of annual community events, including Cowboy Heritage Days, Merry on Main, and a Fourth of July celebration; and</w:t>
      </w:r>
    </w:p>
    <w:p w:rsidR="003F3435" w:rsidRDefault="0032493E">
      <w:pPr>
        <w:spacing w:line="480" w:lineRule="auto"/>
        <w:ind w:firstLine="720"/>
        <w:jc w:val="both"/>
      </w:pPr>
      <w:r>
        <w:t xml:space="preserve">WHEREAS, The citizens of Pleasanton are working to preserve the best of their past while building a future of expanding opportunity, and its citizens may indeed take pride in the role their community plays in the story of the Lone Star State; now, therefore, be it</w:t>
      </w:r>
    </w:p>
    <w:p w:rsidR="003F3435" w:rsidRDefault="0032493E">
      <w:pPr>
        <w:spacing w:line="480" w:lineRule="auto"/>
        <w:ind w:firstLine="720"/>
        <w:jc w:val="both"/>
      </w:pPr>
      <w:r>
        <w:t xml:space="preserve">RESOLVED, That the Senate of the 88th Texas Legislature hereby recognize March 8, 2023, as Pleasanton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