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304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citizens throughout the state in recognizing March 9, 2023, as World Kidney Day; and</w:t>
      </w:r>
    </w:p>
    <w:p w:rsidR="003F3435" w:rsidRDefault="003F3435"/>
    <w:p w:rsidR="003F3435" w:rsidRDefault="0032493E">
      <w:pPr>
        <w:spacing w:line="480" w:lineRule="auto"/>
        <w:ind w:firstLine="720"/>
        <w:jc w:val="both"/>
      </w:pPr>
      <w:r>
        <w:rPr>
          <w:b/>
        </w:rPr>
        <w:t xml:space="preserve">WHEREAS</w:t>
      </w:r>
      <w:r>
        <w:t xml:space="preserve">, Chronic kidney disease is a condition in which the kidneys lose their ability to properly filter blood, which can lead to other health problems and can progress to kidney failure; chronic kidney disease affects the physical, psychological, and financial well-being of each individual afflicted with the condition, and since 2006, World Kidney Day has been recognized in an effort to raise awareness of the importance of kidney health; and</w:t>
      </w:r>
    </w:p>
    <w:p w:rsidR="003F3435" w:rsidRDefault="003F3435"/>
    <w:p w:rsidR="003F3435" w:rsidRDefault="0032493E">
      <w:pPr>
        <w:spacing w:line="480" w:lineRule="auto"/>
        <w:ind w:firstLine="720"/>
        <w:jc w:val="both"/>
      </w:pPr>
      <w:r>
        <w:rPr>
          <w:b/>
        </w:rPr>
        <w:t xml:space="preserve">WHEREAS</w:t>
      </w:r>
      <w:r>
        <w:t xml:space="preserve">, In 2019, the 86th Texas Legislature re-established the Chronic Kidney Disease Task Force to support the prevention, diagnosis, treatment, and management of chronic kidney disease in Texas; the task force comprises 24 members, including two members of the Texas Senate and two members of the Texas House, as well as 20 professionals and experts appointed by the governor; the task force is organized into five workgroups focused on chronic kidney disease education and prevention, legislative issues, treatment, early detection and comorbidities, and living donation transplantation; and</w:t>
      </w:r>
    </w:p>
    <w:p w:rsidR="003F3435" w:rsidRDefault="003F3435"/>
    <w:p w:rsidR="003F3435" w:rsidRDefault="0032493E">
      <w:pPr>
        <w:spacing w:line="480" w:lineRule="auto"/>
        <w:ind w:firstLine="720"/>
        <w:jc w:val="both"/>
      </w:pPr>
      <w:r>
        <w:rPr>
          <w:b/>
        </w:rPr>
        <w:t xml:space="preserve">WHEREAS</w:t>
      </w:r>
      <w:r>
        <w:t xml:space="preserve">, With more than 70,000 Texans on dialysis and more than 8,000 patients in Texas waiting for a kidney transplant, chronic kidney disease is a significant health problem in the Lone Star State; the Chronic Kidney Disease Task Force has been instrumental in developing a state plan for preventing, diagnosing, and managing medical research and contributing to a higher quality of life for individuals at risk or suffering from chronic kidney disease in Texas by establishing connections with local, state, and national partners and by educating the health care community on clinical practice guidelines relating to kidney disease; and</w:t>
      </w:r>
    </w:p>
    <w:p w:rsidR="003F3435" w:rsidRDefault="003F3435"/>
    <w:p w:rsidR="003F3435" w:rsidRDefault="0032493E">
      <w:pPr>
        <w:spacing w:line="480" w:lineRule="auto"/>
        <w:ind w:firstLine="720"/>
        <w:jc w:val="both"/>
      </w:pPr>
      <w:r>
        <w:rPr>
          <w:b/>
        </w:rPr>
        <w:t xml:space="preserve">WHEREAS</w:t>
      </w:r>
      <w:r>
        <w:t xml:space="preserve">, The dedicated health care professionals, volunteers, and educators across the state who contribute to improving the lives of those affected by chronic kidney disease are indeed deserving of special recognition, and it is truly fitting that a day be set aside to acknowledge and support these efforts and to spread awareness of this important issue;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join in recognizing March 9, 2023, as World Kidney Day and commend the Chronic Kidney Disease Task Force and all associated with their efforts on their invaluable and ongoing service to the people of Texas; and, be it further</w:t>
      </w:r>
    </w:p>
    <w:p>
      <w:r>
        <w:br w:type="page"/>
      </w:r>
    </w:p>
    <w:p w:rsidR="003F3435" w:rsidRDefault="0032493E">
      <w:pPr>
        <w:spacing w:line="480" w:lineRule="auto"/>
        <w:ind w:firstLine="720"/>
        <w:jc w:val="both"/>
      </w:pPr>
      <w:r>
        <w:rPr>
          <w:b/>
        </w:rPr>
        <w:t xml:space="preserve">RESOLVED</w:t>
      </w:r>
      <w:r>
        <w:t xml:space="preserve">, That a copy of this Resolution be prepared in honor of this occasion.</w:t>
      </w:r>
    </w:p>
    <w:p w:rsidR="003F3435" w:rsidRDefault="003F3435"/>
    <w:p w:rsidR="003F3435" w:rsidRDefault="0032493E">
      <w:pPr>
        <w:spacing w:line="480" w:lineRule="auto"/>
        <w:jc w:val="right"/>
      </w:pPr>
      <w:r>
        <w:t xml:space="preserve">Hancock, Miles</w:t>
      </w:r>
    </w:p>
    <w:p w:rsidR="003F3435" w:rsidRDefault="0032493E">
      <w:pPr>
        <w:jc w:val="both"/>
      </w:pPr>
    </w:p>
    <w:tbl>
      <w:tr>
        <w:tc>
          <w:p>
            <w:r>
              <w:t xml:space="preserve">Alvarado</w:t>
            </w:r>
          </w:p>
        </w:tc>
        <w:tc>
          <w:p>
            <w:r>
              <w:t xml:space="preserve">Hinojosa</w:t>
            </w:r>
          </w:p>
        </w:tc>
        <w:tc>
          <w:p>
            <w:r>
              <w:t xml:space="preserve">Nichols</w:t>
            </w:r>
          </w:p>
        </w:tc>
      </w:tr>
      <w:tr>
        <w:tc>
          <w:p>
            <w:r>
              <w:t xml:space="preserve">Bettencourt</w:t>
            </w:r>
          </w:p>
        </w:tc>
        <w:tc>
          <w:p>
            <w:r>
              <w:t xml:space="preserve">Huffman</w:t>
            </w:r>
          </w:p>
        </w:tc>
        <w:tc>
          <w:p>
            <w:r>
              <w:t xml:space="preserve">Parker</w:t>
            </w:r>
          </w:p>
        </w:tc>
      </w:tr>
      <w:tr>
        <w:tc>
          <w:p>
            <w:r>
              <w:t xml:space="preserve">Birdwell</w:t>
            </w:r>
          </w:p>
        </w:tc>
        <w:tc>
          <w:p>
            <w:r>
              <w:t xml:space="preserve">Hughes</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