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344</w:t>
      </w:r>
    </w:p>
    <w:p w:rsidR="003F3435" w:rsidRDefault="003F3435"/>
    <w:p w:rsidR="003F3435" w:rsidRDefault="0032493E">
      <w:pPr>
        <w:spacing w:line="480" w:lineRule="auto"/>
        <w:ind w:firstLine="720"/>
        <w:jc w:val="both"/>
      </w:pPr>
      <w:r>
        <w:rPr>
          <w:b/>
        </w:rPr>
        <w:t xml:space="preserve">WHEREAS</w:t>
      </w:r>
      <w:r>
        <w:t xml:space="preserve">, The Young Women's Alliance is celebrating its 30th anniversary in 2023; and</w:t>
      </w:r>
    </w:p>
    <w:p w:rsidR="003F3435" w:rsidRDefault="0032493E">
      <w:pPr>
        <w:spacing w:line="480" w:lineRule="auto"/>
        <w:ind w:firstLine="720"/>
        <w:jc w:val="both"/>
      </w:pPr>
      <w:r>
        <w:rPr>
          <w:b/>
        </w:rPr>
        <w:t xml:space="preserve">WHEREAS</w:t>
      </w:r>
      <w:r>
        <w:t xml:space="preserve">, Established in Austin in 1993, the organization was founded by some 20 young professional women who gathered regularly to network and exchange ideas and information concerning their business endeavors; the group grew in number, and in 1995, members wrote bylaws, incorporated as a nonprofit corporation under the name Win2, and formed a board of directors and an advisory council; the following year, the board officially changed the name of the organization to the Young Women's Alliance; and</w:t>
      </w:r>
    </w:p>
    <w:p w:rsidR="003F3435" w:rsidRDefault="0032493E">
      <w:pPr>
        <w:spacing w:line="480" w:lineRule="auto"/>
        <w:ind w:firstLine="720"/>
        <w:jc w:val="both"/>
      </w:pPr>
      <w:r>
        <w:rPr>
          <w:b/>
        </w:rPr>
        <w:t xml:space="preserve">WHEREAS</w:t>
      </w:r>
      <w:r>
        <w:t xml:space="preserve">, YWA has grown to include more than 500 women from many different industries and backgrounds; the alliance provides its members with a wide range of educational programs, as well as professional development and leadership opportunities; and</w:t>
      </w:r>
    </w:p>
    <w:p w:rsidR="003F3435" w:rsidRDefault="0032493E">
      <w:pPr>
        <w:spacing w:line="480" w:lineRule="auto"/>
        <w:ind w:firstLine="720"/>
        <w:jc w:val="both"/>
      </w:pPr>
      <w:r>
        <w:rPr>
          <w:b/>
        </w:rPr>
        <w:t xml:space="preserve">WHEREAS</w:t>
      </w:r>
      <w:r>
        <w:t xml:space="preserve">, Since 2011, YWA has awarded over $200,000 in scholarships to women in need and given more than $60,000 in community grants to local nonprofit partners; its members have collectively volunteered over 13,000 hours at various events and have established nearly 400 mutually beneficial mentoring relationships; moreover, the organization has empowered upwards of 135 young women to lead, through its entirely volunteer-based board of directors; and</w:t>
      </w:r>
    </w:p>
    <w:p w:rsidR="003F3435" w:rsidRDefault="0032493E">
      <w:pPr>
        <w:spacing w:line="480" w:lineRule="auto"/>
        <w:ind w:firstLine="720"/>
        <w:jc w:val="both"/>
      </w:pPr>
      <w:r>
        <w:rPr>
          <w:b/>
        </w:rPr>
        <w:t xml:space="preserve">WHEREAS</w:t>
      </w:r>
      <w:r>
        <w:t xml:space="preserve">, For three decades, this outstanding organization has supported many young women in their quest to achieve their full potential, and it is indeed a pleasure to recognize the alliance at this special time in its history;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commemorate the 30th anniversary of the Young Women's Alliance and extend to its members sincere best wishes for continued success; and, be it further</w:t>
      </w:r>
    </w:p>
    <w:p w:rsidR="003F3435" w:rsidRDefault="0032493E">
      <w:pPr>
        <w:spacing w:line="480" w:lineRule="auto"/>
        <w:ind w:firstLine="720"/>
        <w:jc w:val="both"/>
      </w:pPr>
      <w:r>
        <w:rPr>
          <w:b/>
        </w:rPr>
        <w:t xml:space="preserve">RESOLVED</w:t>
      </w:r>
      <w:r>
        <w:t xml:space="preserve">, That an official copy of this Resolution be prepared for the organization as an expression of high regard from the Texas Senate.</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23,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