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88R16082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S.R.</w:t>
      </w:r>
      <w:r xml:space="preserve">
        <w:t> </w:t>
      </w:r>
      <w:r>
        <w:t xml:space="preserve">No.</w:t>
      </w:r>
      <w:r xml:space="preserve">
        <w:t> </w:t>
      </w:r>
      <w:r>
        <w:t xml:space="preserve">348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four decades, every U.S. president has declared the annual observance of Education and Sharing Day in honor of the anniversary of Rabbi Menachem Mendel Schneerson's birth and his contributions to education; and</w:t>
      </w:r>
    </w:p>
    <w:p w:rsidR="003F3435" w:rsidRDefault="0032493E">
      <w:pPr>
        <w:spacing w:line="480" w:lineRule="auto"/>
        <w:ind w:firstLine="720"/>
        <w:jc w:val="both"/>
      </w:pPr>
      <w:r>
        <w:t xml:space="preserve">WHEREAS, One of the most celebrated figures in 20th century Judaism, Rabbi Schneerson was born in Ukraine in 1902; he demonstrated a remarkable aptitude for religious scholarship at a young age, mastering the entire Talmud and many of its commentaries by the age of 17; in the 1920s, he became part of the inner circle of the Lubavitcher Rebbe, the leader of the Chabad-Lubavitch movement in Judaism, and he married the Rebbe's daughter, Chaya Mushka; forced to flee Berlin and later Paris because of Nazi anti-Semitism, the couple settled in New York City in 1941; and</w:t>
      </w:r>
    </w:p>
    <w:p w:rsidR="003F3435" w:rsidRDefault="0032493E">
      <w:pPr>
        <w:spacing w:line="480" w:lineRule="auto"/>
        <w:ind w:firstLine="720"/>
        <w:jc w:val="both"/>
      </w:pPr>
      <w:r>
        <w:t xml:space="preserve">WHEREAS, In 1951, Rabbi Schneerson officially succeeded his father-in-law as the Lubavitcher Rebbe, and over the next 44 years, he built the movement into a worldwide community of 200,000 members; a strong advocate for children and education, he believed that schools should stress both academic achievement and character development, and he established several thousand Orthodox Jewish schools and educational centers around the world before his passing in 1994; and</w:t>
      </w:r>
    </w:p>
    <w:p w:rsidR="003F3435" w:rsidRDefault="0032493E">
      <w:pPr>
        <w:spacing w:line="480" w:lineRule="auto"/>
        <w:ind w:firstLine="720"/>
        <w:jc w:val="both"/>
      </w:pPr>
      <w:r>
        <w:t xml:space="preserve">WHEREAS, In recognition of Rabbi Schneerson's advocacy, President Jimmy Carter proclaimed the first Education and Sharing Day in 1978, and the tradition has continued each year since; the rabbi's birthday is celebrated on 11 Nissan of the Jewish liturgical calendar, or four days before Passover, and in 2023 it falls on April 2; his accolades further include a Congressional Gold Medal, which he received posthumously in 1995; and</w:t>
      </w:r>
    </w:p>
    <w:p w:rsidR="003F3435" w:rsidRDefault="0032493E">
      <w:pPr>
        <w:spacing w:line="480" w:lineRule="auto"/>
        <w:ind w:firstLine="720"/>
        <w:jc w:val="both"/>
      </w:pPr>
      <w:r>
        <w:t xml:space="preserve">WHEREAS, Throughout his life, Rabbi Schneerson was a champion for values-based learning, and Education and Sharing Day represents an important opportunity for Texans to reflect not just on how to foster academic achievement but also on how to ensure that young people lead lives rich in purpose and fulfillment through service and good works; now, therefore, be it</w:t>
      </w:r>
    </w:p>
    <w:p w:rsidR="003F3435" w:rsidRDefault="0032493E">
      <w:pPr>
        <w:spacing w:line="480" w:lineRule="auto"/>
        <w:ind w:firstLine="720"/>
        <w:jc w:val="both"/>
      </w:pPr>
      <w:r>
        <w:t xml:space="preserve">RESOLVED, That the Senate of the 88th Texas Legislature hereby recognize April 2, 2023, as Education and Sharing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