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88R20834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380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members of the Texas Association of Counties are gathering in Austin on April 4, 2023, in observance of County Government Day at the State Capitol; and</w:t>
      </w:r>
    </w:p>
    <w:p w:rsidR="003F3435" w:rsidRDefault="0032493E">
      <w:pPr>
        <w:spacing w:line="480" w:lineRule="auto"/>
        <w:ind w:firstLine="720"/>
        <w:jc w:val="both"/>
      </w:pPr>
      <w:r>
        <w:t xml:space="preserve">WHEREAS, Formed in 1969, TAC represents all 254 of the state's counties; it coordinates and augments the efforts of county officials to deliver responsive government, and it promotes the interests of local government; and</w:t>
      </w:r>
    </w:p>
    <w:p w:rsidR="003F3435" w:rsidRDefault="0032493E">
      <w:pPr>
        <w:spacing w:line="480" w:lineRule="auto"/>
        <w:ind w:firstLine="720"/>
        <w:jc w:val="both"/>
      </w:pPr>
      <w:r>
        <w:t xml:space="preserve">WHEREAS, Through TAC, counties unite to better meet the challenges of contemporary society; the organization supports the endeavors of county officials and facilitates greater efficiency; it offers training and education, gathers information on issues and best practices, and provides a wide variety of services, from email and webhosting to a risk management pool, a health and employee benefits pool, and an unemployment compensation group account fund; and</w:t>
      </w:r>
    </w:p>
    <w:p w:rsidR="003F3435" w:rsidRDefault="0032493E">
      <w:pPr>
        <w:spacing w:line="480" w:lineRule="auto"/>
        <w:ind w:firstLine="720"/>
        <w:jc w:val="both"/>
      </w:pPr>
      <w:r>
        <w:t xml:space="preserve">WHEREAS, TAC communicates to the general public, making citizens aware of how their county government serves them; in turn, it shares the counties' perspective with the state leaders who can advance their ability to operate in the most effective manner; and</w:t>
      </w:r>
    </w:p>
    <w:p w:rsidR="003F3435" w:rsidRDefault="0032493E">
      <w:pPr>
        <w:spacing w:line="480" w:lineRule="auto"/>
        <w:ind w:firstLine="720"/>
        <w:jc w:val="both"/>
      </w:pPr>
      <w:r>
        <w:t xml:space="preserve">WHEREAS, The National Association of Counties has designated April 2023 as National County Government Month; the observance highlights the many responsibilities handled by counties, among them public safety and justice, emergency response, elections management, recordkeeping, health care for the indigent, and mental health care; and</w:t>
      </w:r>
    </w:p>
    <w:p w:rsidR="003F3435" w:rsidRDefault="0032493E">
      <w:pPr>
        <w:spacing w:line="480" w:lineRule="auto"/>
        <w:ind w:firstLine="720"/>
        <w:jc w:val="both"/>
      </w:pPr>
      <w:r>
        <w:t xml:space="preserve">WHEREAS, Each day, county officials work diligently to improve quality of life for local residents, and by amplifying their contributions, the Texas Association of Counties helps to strengthen communities all across the state; now, therefore, be it</w:t>
      </w:r>
    </w:p>
    <w:p w:rsidR="003F3435" w:rsidRDefault="0032493E">
      <w:pPr>
        <w:spacing w:line="480" w:lineRule="auto"/>
        <w:ind w:firstLine="720"/>
        <w:jc w:val="both"/>
      </w:pPr>
      <w:r>
        <w:t xml:space="preserve">RESOLVED, That the Senate of the 88th Texas Legislature hereby recognize April 4, 2023, as County Government Day at the State Capitol and extend to the members of the Texas Association of Counties sincere best wishes for a productive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