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492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chess program of The University of Texas Rio Grande Valley on its many contributions to the appreciation of chess in the Lone Star State; and</w:t>
      </w:r>
    </w:p>
    <w:p w:rsidR="003F3435" w:rsidRDefault="0032493E">
      <w:pPr>
        <w:spacing w:line="480" w:lineRule="auto"/>
        <w:ind w:firstLine="720"/>
        <w:jc w:val="both"/>
      </w:pPr>
      <w:r>
        <w:rPr>
          <w:b/>
        </w:rPr>
        <w:t xml:space="preserve">WHEREAS</w:t>
      </w:r>
      <w:r>
        <w:t xml:space="preserve">, Since the late 1980s, the City of Brownsville has maintained a stellar reputation in school chess competitions across the nation; this renown has grown with the establishment in 2015 of The University of Texas Rio Grande Valley and the school's chess program, which has attracted world-class players; and</w:t>
      </w:r>
    </w:p>
    <w:p w:rsidR="003F3435" w:rsidRDefault="0032493E">
      <w:pPr>
        <w:spacing w:line="480" w:lineRule="auto"/>
        <w:ind w:firstLine="720"/>
        <w:jc w:val="both"/>
      </w:pPr>
      <w:r>
        <w:rPr>
          <w:b/>
        </w:rPr>
        <w:t xml:space="preserve">WHEREAS</w:t>
      </w:r>
      <w:r>
        <w:t xml:space="preserve">, The University of Texas Rio Grande Valley has contributed immeasurably to the game of chess in Texas and has hosted local tournaments as well as state championships; in 2023, the team will host the Texas Women's Championship, the Texas Girls' Championship, the Texas Grade Championships, and the Texas Collegiate Super Finals; the university also offers an upper-level course on the mathematics of chess, the second course of its kind to be offered by a university in the United States; and</w:t>
      </w:r>
    </w:p>
    <w:p w:rsidR="003F3435" w:rsidRDefault="0032493E">
      <w:pPr>
        <w:spacing w:line="480" w:lineRule="auto"/>
        <w:ind w:firstLine="720"/>
        <w:jc w:val="both"/>
      </w:pPr>
      <w:r>
        <w:rPr>
          <w:b/>
        </w:rPr>
        <w:t xml:space="preserve">WHEREAS</w:t>
      </w:r>
      <w:r>
        <w:t xml:space="preserve">, Under the exemplary leadership of chess coach Bartek Macieja and manager Alex Mista, the University of Texas Rio Grande Valley chess program has enjoyed great success, and the team has retained its number one ranking in Texas for many years; the team's previous victories include winning the world-class Kasparov Chess Foundation University Cup in 2021 and 2022 and the Collegiate Chess League competition in 2022; and</w:t>
      </w:r>
    </w:p>
    <w:p>
      <w:r>
        <w:br w:type="page"/>
      </w:r>
    </w:p>
    <w:p w:rsidR="003F3435" w:rsidRDefault="0032493E">
      <w:pPr>
        <w:spacing w:line="480" w:lineRule="auto"/>
        <w:ind w:firstLine="720"/>
        <w:jc w:val="both"/>
      </w:pPr>
      <w:r>
        <w:rPr>
          <w:b/>
        </w:rPr>
        <w:t xml:space="preserve">WHEREAS</w:t>
      </w:r>
      <w:r>
        <w:t xml:space="preserve">, Over the years, the educators and students of The University of Texas Rio Grande Valley have consistently demonstrated superior skill and great dedication to chess competition, and they are indeed deserving of special recognition for their outstanding accomplishments;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members of the University of Texas Rio Grande Valley chess program on their many achievements and extend to all best wishes for continued success in their endeavors;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esteem from the Texas Senate.</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492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