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20086A0" w14:textId="77777777" w:rsidTr="00A741E5">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472FE0" w14:paraId="4D6E05BD" w14:textId="77777777">
            <w:pPr>
              <w:ind w:left="650"/>
              <w:jc w:val="center"/>
            </w:pPr>
            <w:r>
              <w:rPr>
                <w:b/>
              </w:rPr>
              <w:t>House Bill  1228</w:t>
            </w:r>
          </w:p>
          <w:p w:rsidR="00472FE0" w14:paraId="10DF13D5" w14:textId="77777777">
            <w:pPr>
              <w:ind w:left="650"/>
              <w:jc w:val="center"/>
            </w:pPr>
            <w:r>
              <w:t>Senate Amendments</w:t>
            </w:r>
          </w:p>
          <w:p w:rsidR="00472FE0" w14:paraId="590882A2" w14:textId="77777777">
            <w:pPr>
              <w:ind w:left="650"/>
              <w:jc w:val="center"/>
            </w:pPr>
            <w:r>
              <w:t>Section-by-Section Analysis</w:t>
            </w:r>
          </w:p>
          <w:p w:rsidR="00472FE0" w14:paraId="368859CB" w14:textId="77777777">
            <w:pPr>
              <w:jc w:val="center"/>
            </w:pPr>
          </w:p>
        </w:tc>
      </w:tr>
      <w:tr w14:paraId="13E5E198" w14:textId="77777777" w:rsidTr="00A741E5">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472FE0" w14:paraId="793977C5" w14:textId="77777777">
            <w:pPr>
              <w:jc w:val="center"/>
            </w:pPr>
            <w:r>
              <w:t>HOUSE VERSION</w:t>
            </w:r>
          </w:p>
        </w:tc>
        <w:tc>
          <w:tcPr>
            <w:tcW w:w="6248" w:type="dxa"/>
            <w:tcMar>
              <w:bottom w:w="188" w:type="dxa"/>
              <w:right w:w="0" w:type="dxa"/>
            </w:tcMar>
          </w:tcPr>
          <w:p w:rsidR="00472FE0" w14:paraId="2CB4C3FE" w14:textId="77777777">
            <w:pPr>
              <w:jc w:val="center"/>
            </w:pPr>
            <w:r>
              <w:t>SENATE VERSION (IE)</w:t>
            </w:r>
          </w:p>
        </w:tc>
        <w:tc>
          <w:tcPr>
            <w:tcW w:w="6244" w:type="dxa"/>
            <w:tcMar>
              <w:bottom w:w="188" w:type="dxa"/>
              <w:right w:w="0" w:type="dxa"/>
            </w:tcMar>
          </w:tcPr>
          <w:p w:rsidR="00472FE0" w14:paraId="2DCFB1D4" w14:textId="77777777">
            <w:pPr>
              <w:jc w:val="center"/>
            </w:pPr>
            <w:r>
              <w:t>CONFERENCE</w:t>
            </w:r>
          </w:p>
        </w:tc>
      </w:tr>
      <w:tr w14:paraId="62FC50C7" w14:textId="77777777" w:rsidTr="00A741E5">
        <w:tblPrEx>
          <w:tblW w:w="4820" w:type="pct"/>
          <w:tblInd w:w="6" w:type="dxa"/>
          <w:tblLayout w:type="fixed"/>
          <w:tblCellMar>
            <w:left w:w="0" w:type="dxa"/>
            <w:bottom w:w="288" w:type="dxa"/>
            <w:right w:w="720" w:type="dxa"/>
          </w:tblCellMar>
          <w:tblLook w:val="01E0"/>
        </w:tblPrEx>
        <w:tc>
          <w:tcPr>
            <w:tcW w:w="6248" w:type="dxa"/>
          </w:tcPr>
          <w:p w:rsidR="00472FE0" w14:paraId="750C33F2" w14:textId="77777777">
            <w:pPr>
              <w:jc w:val="both"/>
            </w:pPr>
            <w:r>
              <w:t>SECTION 1.  Section 25.195, Tax Code, is amended by adding Subsections (a-1) and (c-1) and amending Subsections (d) and (e) to read as follows:</w:t>
            </w:r>
          </w:p>
          <w:p w:rsidR="00472FE0" w14:paraId="7031BFCD" w14:textId="75143A1A">
            <w:pPr>
              <w:jc w:val="both"/>
              <w:rPr>
                <w:u w:val="single"/>
              </w:rPr>
            </w:pPr>
            <w:r>
              <w:rPr>
                <w:u w:val="single"/>
              </w:rPr>
              <w:t>(a-1)  On request by a property owner or the designated agent of an owner, a chief appraiser shall provide electronically or by mail at the address designated by the property owner or agent a copy of the records, supporting data, schedules, and other material and information the owner or agent is entitled to inspect and copy under Subsection (a).  A chief appraiser may not impose a fee for providing a copy of records, supporting data, schedules, or other material or information under this subsection.</w:t>
            </w:r>
          </w:p>
          <w:p w:rsidR="00EC0783" w14:paraId="2405F208" w14:textId="77777777">
            <w:pPr>
              <w:jc w:val="both"/>
            </w:pPr>
          </w:p>
          <w:p w:rsidR="00472FE0" w14:paraId="3F980319" w14:textId="2552C8F3">
            <w:pPr>
              <w:jc w:val="both"/>
              <w:rPr>
                <w:u w:val="single"/>
              </w:rPr>
            </w:pPr>
            <w:r>
              <w:rPr>
                <w:u w:val="single"/>
              </w:rPr>
              <w:t>(c-1)  On request by a property owner or the designated agent of an owner, a private appraisal firm shall provide electronically or by mail at the address designated by the property owner or agent a copy of the information the owner or agent is entitled to inspect and copy under Subsection (c).  A private appraisal firm may not impose a fee for providing a copy of information under this subsection.</w:t>
            </w:r>
          </w:p>
          <w:p w:rsidR="00EC0783" w14:paraId="73F3C65A" w14:textId="77777777">
            <w:pPr>
              <w:jc w:val="both"/>
            </w:pPr>
          </w:p>
          <w:p w:rsidR="00472FE0" w14:paraId="45BBB803" w14:textId="77777777">
            <w:pPr>
              <w:jc w:val="both"/>
            </w:pPr>
            <w:r>
              <w:t xml:space="preserve">(d)  The appraisal firm shall make information covered by Subsection (c) available for inspection and copying by the owner or agent </w:t>
            </w:r>
            <w:r>
              <w:rPr>
                <w:u w:val="single"/>
              </w:rPr>
              <w:t>or provide the information as required by Subsection (c-1), as applicable,</w:t>
            </w:r>
            <w:r>
              <w:t xml:space="preserve"> not later than the 15th day after the date the owner or agent delivers a written request to inspect </w:t>
            </w:r>
            <w:r>
              <w:rPr>
                <w:u w:val="single"/>
              </w:rPr>
              <w:t>or receive a copy of</w:t>
            </w:r>
            <w:r>
              <w:t xml:space="preserve"> the information, unless the owner or agent agrees in writing to a later date.</w:t>
            </w:r>
          </w:p>
          <w:p w:rsidR="00472FE0" w14:paraId="4D8F3470" w14:textId="77777777">
            <w:pPr>
              <w:jc w:val="both"/>
            </w:pPr>
            <w:r>
              <w:t xml:space="preserve">(e)  If an owner or agent states under oath in a document filed with an appraisal review board in connection with a proceeding initiated under Section 25.25 or Chapter 41 that the applicable appraisal firm has not complied with a request </w:t>
            </w:r>
            <w:r>
              <w:t xml:space="preserve">for inspection or copying under Subsection (c) </w:t>
            </w:r>
            <w:r>
              <w:rPr>
                <w:u w:val="single"/>
              </w:rPr>
              <w:t>or a request to receive a copy of information under Subsection (c-1)</w:t>
            </w:r>
            <w:r>
              <w:t xml:space="preserve"> related to the property that is the subject of the proceeding, the board may not conduct a hearing on the merits of any claim relating to that property and may not approve the appraisal records relating to that property until the board determines in a hearing that:</w:t>
            </w:r>
          </w:p>
          <w:p w:rsidR="00472FE0" w14:paraId="09DB955E" w14:textId="77777777">
            <w:pPr>
              <w:jc w:val="both"/>
            </w:pPr>
            <w:r>
              <w:t xml:space="preserve">(1)  the appraisal firm has made the information available for inspection and copying as required by Subsection (c) </w:t>
            </w:r>
            <w:r>
              <w:rPr>
                <w:u w:val="single"/>
              </w:rPr>
              <w:t>or has provided the information as required by Subsection (c-1), as applicable</w:t>
            </w:r>
            <w:r>
              <w:t>; or</w:t>
            </w:r>
          </w:p>
          <w:p w:rsidR="00472FE0" w14:paraId="47FDE11C" w14:textId="77777777">
            <w:pPr>
              <w:jc w:val="both"/>
            </w:pPr>
            <w:r>
              <w:t>(2)  the owner or agent has withdrawn the motion or protest that initiated the proceeding.</w:t>
            </w:r>
          </w:p>
          <w:p w:rsidR="00472FE0" w14:paraId="71B1BE38" w14:textId="77777777">
            <w:pPr>
              <w:jc w:val="both"/>
            </w:pPr>
          </w:p>
        </w:tc>
        <w:tc>
          <w:tcPr>
            <w:tcW w:w="6248" w:type="dxa"/>
          </w:tcPr>
          <w:p w:rsidR="00472FE0" w14:paraId="4ADB5C62" w14:textId="77777777">
            <w:pPr>
              <w:jc w:val="both"/>
            </w:pPr>
            <w:r>
              <w:t>SECTION 1.  Section 25.195, Tax Code, is amended by adding Subsections (a-1) and (c-1) and amending Subsections (d) and (e) to read as follows:</w:t>
            </w:r>
          </w:p>
          <w:p w:rsidR="00472FE0" w14:paraId="5C74071F" w14:textId="77777777">
            <w:pPr>
              <w:jc w:val="both"/>
            </w:pPr>
            <w:r>
              <w:rPr>
                <w:u w:val="single"/>
              </w:rPr>
              <w:t>(a-1)  On request by a property owner or the designated agent of an owner, a chief appraiser shall provide electronically or by mail at the address designated by the property owner or agent</w:t>
            </w:r>
            <w:r w:rsidRPr="00A741E5">
              <w:rPr>
                <w:highlight w:val="lightGray"/>
                <w:u w:val="single"/>
              </w:rPr>
              <w:t>, as applicable and in accordance with Section 1.085,</w:t>
            </w:r>
            <w:r>
              <w:rPr>
                <w:u w:val="single"/>
              </w:rPr>
              <w:t xml:space="preserve"> a copy of the records, supporting data, schedules, and other material and information the owner or agent is entitled to inspect and copy under Subsection (a).  A chief appraiser may not impose a fee for providing a copy of records, supporting data, schedules, or other material or information under this subsection.</w:t>
            </w:r>
            <w:r>
              <w:t xml:space="preserve">  [FA1(1)]</w:t>
            </w:r>
          </w:p>
          <w:p w:rsidR="00472FE0" w14:paraId="6A422333" w14:textId="77777777">
            <w:pPr>
              <w:jc w:val="both"/>
            </w:pPr>
            <w:r>
              <w:rPr>
                <w:u w:val="single"/>
              </w:rPr>
              <w:t>(c-1)  On request by a property owner or the designated agent of an owner, a private appraisal firm shall provide electronically or by mail at the address designated by the property owner or agent</w:t>
            </w:r>
            <w:r w:rsidRPr="00A741E5">
              <w:rPr>
                <w:highlight w:val="lightGray"/>
                <w:u w:val="single"/>
              </w:rPr>
              <w:t>, as applicable and in accordance with Section 1.085,</w:t>
            </w:r>
            <w:r>
              <w:rPr>
                <w:u w:val="single"/>
              </w:rPr>
              <w:t xml:space="preserve"> a copy of the information the owner or agent is entitled to inspect and copy under Subsection (c).  A private appraisal firm may not impose a fee for providing a copy of information under this subsection.</w:t>
            </w:r>
            <w:r>
              <w:t xml:space="preserve">  [FA1(2)]</w:t>
            </w:r>
          </w:p>
          <w:p w:rsidR="00472FE0" w14:paraId="064D4DCC" w14:textId="77777777">
            <w:pPr>
              <w:jc w:val="both"/>
            </w:pPr>
            <w:r>
              <w:t xml:space="preserve">(d)  The appraisal firm shall make information covered by Subsection (c) available for inspection and copying by the owner or agent </w:t>
            </w:r>
            <w:r>
              <w:rPr>
                <w:u w:val="single"/>
              </w:rPr>
              <w:t>or provide the information as required by Subsection (c-1), as applicable,</w:t>
            </w:r>
            <w:r>
              <w:t xml:space="preserve"> not later than the 15th day after the date the owner or agent delivers a written request to inspect </w:t>
            </w:r>
            <w:r>
              <w:rPr>
                <w:u w:val="single"/>
              </w:rPr>
              <w:t>or receive a copy of</w:t>
            </w:r>
            <w:r>
              <w:t xml:space="preserve"> the information, unless the owner or agent agrees in writing to a later date.</w:t>
            </w:r>
          </w:p>
          <w:p w:rsidR="00472FE0" w14:paraId="5EAE3EA9" w14:textId="77777777">
            <w:pPr>
              <w:jc w:val="both"/>
            </w:pPr>
            <w:r>
              <w:t xml:space="preserve">(e)  If an owner or agent states under oath in a document filed with an appraisal review board in connection with a proceeding initiated under Section 25.25 or Chapter 41 that the applicable appraisal firm has not complied with a request </w:t>
            </w:r>
            <w:r>
              <w:t xml:space="preserve">for inspection or copying under Subsection (c) </w:t>
            </w:r>
            <w:r>
              <w:rPr>
                <w:u w:val="single"/>
              </w:rPr>
              <w:t>or a request to receive a copy of information under Subsection (c-1)</w:t>
            </w:r>
            <w:r>
              <w:t xml:space="preserve"> related to the property that is the subject of the proceeding, the board may not conduct a hearing on the merits of any claim relating to that property and may not approve the appraisal records relating to that property until the board determines in a hearing that:</w:t>
            </w:r>
          </w:p>
          <w:p w:rsidR="00472FE0" w14:paraId="5DA6B209" w14:textId="77777777">
            <w:pPr>
              <w:jc w:val="both"/>
            </w:pPr>
            <w:r>
              <w:t xml:space="preserve">(1)  the appraisal firm has made the information available for inspection and copying as required by Subsection (c) </w:t>
            </w:r>
            <w:r>
              <w:rPr>
                <w:u w:val="single"/>
              </w:rPr>
              <w:t>or has provided the information as required by Subsection (c-1), as applicable</w:t>
            </w:r>
            <w:r>
              <w:t>; or</w:t>
            </w:r>
          </w:p>
          <w:p w:rsidR="00472FE0" w14:paraId="5F08D889" w14:textId="77777777">
            <w:pPr>
              <w:jc w:val="both"/>
            </w:pPr>
            <w:r>
              <w:t>(2)  the owner or agent has withdrawn the motion or protest that initiated the proceeding.</w:t>
            </w:r>
          </w:p>
          <w:p w:rsidR="00472FE0" w14:paraId="7167F4BB" w14:textId="77777777">
            <w:pPr>
              <w:jc w:val="both"/>
            </w:pPr>
          </w:p>
        </w:tc>
        <w:tc>
          <w:tcPr>
            <w:tcW w:w="6244" w:type="dxa"/>
          </w:tcPr>
          <w:p w:rsidR="00472FE0" w14:paraId="3C249887" w14:textId="77777777">
            <w:pPr>
              <w:jc w:val="both"/>
            </w:pPr>
          </w:p>
        </w:tc>
      </w:tr>
      <w:tr w14:paraId="5E8F4957"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04B3C50D" w14:textId="77777777">
            <w:pPr>
              <w:jc w:val="both"/>
            </w:pPr>
            <w:r>
              <w:t>SECTION 2.  This Act takes effect January 1, 2024.</w:t>
            </w:r>
          </w:p>
          <w:p w:rsidR="00A741E5" w14:paraId="7F9B46A1" w14:textId="77777777">
            <w:pPr>
              <w:jc w:val="both"/>
            </w:pPr>
          </w:p>
        </w:tc>
        <w:tc>
          <w:tcPr>
            <w:tcW w:w="6248" w:type="dxa"/>
          </w:tcPr>
          <w:p w:rsidR="00A741E5" w14:paraId="3916EFBF" w14:textId="3CB8DFAE">
            <w:pPr>
              <w:jc w:val="both"/>
            </w:pPr>
            <w:r>
              <w:t xml:space="preserve">SECTION 2.  </w:t>
            </w:r>
            <w:r w:rsidR="003D65E5">
              <w:t xml:space="preserve">Same as House version. </w:t>
            </w:r>
          </w:p>
          <w:p w:rsidR="00A741E5" w14:paraId="0929C066" w14:textId="77777777">
            <w:pPr>
              <w:jc w:val="both"/>
            </w:pPr>
          </w:p>
        </w:tc>
        <w:tc>
          <w:tcPr>
            <w:tcW w:w="6244" w:type="dxa"/>
          </w:tcPr>
          <w:p w:rsidR="00A741E5" w14:paraId="21C6B15F" w14:textId="77777777">
            <w:pPr>
              <w:jc w:val="both"/>
            </w:pPr>
          </w:p>
        </w:tc>
      </w:tr>
      <w:tr w14:paraId="3F882B19"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39FD7645" w14:textId="77777777">
            <w:pPr>
              <w:jc w:val="both"/>
            </w:pPr>
            <w:r w:rsidRPr="00A741E5">
              <w:rPr>
                <w:highlight w:val="lightGray"/>
              </w:rPr>
              <w:t>No equivalent provision.</w:t>
            </w:r>
          </w:p>
          <w:p w:rsidR="00A741E5" w14:paraId="4BAF0730" w14:textId="77777777">
            <w:pPr>
              <w:jc w:val="both"/>
            </w:pPr>
          </w:p>
        </w:tc>
        <w:tc>
          <w:tcPr>
            <w:tcW w:w="6248" w:type="dxa"/>
          </w:tcPr>
          <w:p w:rsidR="00A741E5" w14:paraId="3FF83A8B" w14:textId="77777777">
            <w:pPr>
              <w:jc w:val="both"/>
            </w:pPr>
            <w:r>
              <w:t>SECTION __.  Section 1.07(a), Tax Code, is amended to read as follows:</w:t>
            </w:r>
          </w:p>
          <w:p w:rsidR="00A741E5" w14:paraId="30EABD44" w14:textId="77777777">
            <w:pPr>
              <w:jc w:val="both"/>
            </w:pPr>
            <w:r>
              <w:t>(a)  An official or agency required by this title to deliver a notice to a property owner may deliver the notice by regular first-class mail, with postage prepaid, unless this section or another provision of this title requires or authorizes a different method of delivery [</w:t>
            </w:r>
            <w:r>
              <w:rPr>
                <w:strike/>
              </w:rPr>
              <w:t>or the parties agree that the notice must be delivered as provided by Section 1.085 or 1.086</w:t>
            </w:r>
            <w:r>
              <w:t>].  [FA1(3)]</w:t>
            </w:r>
          </w:p>
          <w:p w:rsidR="00A741E5" w14:paraId="490BEE4B" w14:textId="77777777">
            <w:pPr>
              <w:jc w:val="both"/>
            </w:pPr>
          </w:p>
        </w:tc>
        <w:tc>
          <w:tcPr>
            <w:tcW w:w="6244" w:type="dxa"/>
          </w:tcPr>
          <w:p w:rsidR="00A741E5" w14:paraId="69C1813F" w14:textId="77777777">
            <w:pPr>
              <w:jc w:val="both"/>
            </w:pPr>
          </w:p>
        </w:tc>
      </w:tr>
      <w:tr w14:paraId="6D1F3B33"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65EA366C" w14:textId="77777777">
            <w:pPr>
              <w:jc w:val="both"/>
            </w:pPr>
            <w:r w:rsidRPr="00A741E5">
              <w:rPr>
                <w:highlight w:val="lightGray"/>
              </w:rPr>
              <w:t>No equivalent provision.</w:t>
            </w:r>
          </w:p>
          <w:p w:rsidR="00A741E5" w14:paraId="6536ACFE" w14:textId="77777777">
            <w:pPr>
              <w:jc w:val="both"/>
            </w:pPr>
          </w:p>
        </w:tc>
        <w:tc>
          <w:tcPr>
            <w:tcW w:w="6248" w:type="dxa"/>
          </w:tcPr>
          <w:p w:rsidR="00A741E5" w14:paraId="386B9A38" w14:textId="77777777">
            <w:pPr>
              <w:jc w:val="both"/>
            </w:pPr>
            <w:r>
              <w:t>SECTION __.  The heading to Section 1.085, Tax Code, is amended to read as follows:</w:t>
            </w:r>
          </w:p>
          <w:p w:rsidR="00A741E5" w14:paraId="130818E2" w14:textId="77777777">
            <w:pPr>
              <w:jc w:val="both"/>
            </w:pPr>
            <w:r>
              <w:t xml:space="preserve">Sec. 1.085.  </w:t>
            </w:r>
            <w:r>
              <w:rPr>
                <w:u w:val="single"/>
              </w:rPr>
              <w:t>ELECTRONIC DELIVERY OF</w:t>
            </w:r>
            <w:r>
              <w:t xml:space="preserve"> COMMUNICATION [</w:t>
            </w:r>
            <w:r>
              <w:rPr>
                <w:strike/>
              </w:rPr>
              <w:t>IN ELECTRONIC FORMAT</w:t>
            </w:r>
            <w:r>
              <w:t xml:space="preserve">].  </w:t>
            </w:r>
            <w:r>
              <w:t>[FA1(3)]</w:t>
            </w:r>
          </w:p>
          <w:p w:rsidR="00A741E5" w14:paraId="1FFB16FE" w14:textId="77777777">
            <w:pPr>
              <w:jc w:val="both"/>
            </w:pPr>
          </w:p>
        </w:tc>
        <w:tc>
          <w:tcPr>
            <w:tcW w:w="6244" w:type="dxa"/>
          </w:tcPr>
          <w:p w:rsidR="00A741E5" w14:paraId="7EADD05B" w14:textId="77777777">
            <w:pPr>
              <w:jc w:val="both"/>
            </w:pPr>
          </w:p>
        </w:tc>
      </w:tr>
      <w:tr w14:paraId="22C9ABD0"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622F1560" w14:textId="77777777">
            <w:pPr>
              <w:jc w:val="both"/>
            </w:pPr>
            <w:r w:rsidRPr="003D65E5">
              <w:rPr>
                <w:highlight w:val="lightGray"/>
              </w:rPr>
              <w:t>No equivalent provision.</w:t>
            </w:r>
          </w:p>
          <w:p w:rsidR="00A741E5" w14:paraId="4353FBD6" w14:textId="77777777">
            <w:pPr>
              <w:jc w:val="both"/>
            </w:pPr>
          </w:p>
        </w:tc>
        <w:tc>
          <w:tcPr>
            <w:tcW w:w="6248" w:type="dxa"/>
          </w:tcPr>
          <w:p w:rsidR="00A741E5" w14:paraId="38AF54F8" w14:textId="77777777">
            <w:pPr>
              <w:jc w:val="both"/>
            </w:pPr>
            <w:r>
              <w:t>SECTION __.  Section 1.085, Tax Code, is amended by amending Subsections (a), (d), (e), (f), (i),  and (j) and adding Subsections (a-1), (a-2), (a-3), (a-4), (a-5), (a-6), (d-1), and (n) to read as follows:</w:t>
            </w:r>
          </w:p>
          <w:p w:rsidR="00A741E5" w14:paraId="395B70C8" w14:textId="77777777">
            <w:pPr>
              <w:jc w:val="both"/>
            </w:pPr>
            <w:r>
              <w:t xml:space="preserve">(a)  </w:t>
            </w:r>
            <w:r>
              <w:rPr>
                <w:u w:val="single"/>
              </w:rPr>
              <w:t>In this section:</w:t>
            </w:r>
          </w:p>
          <w:p w:rsidR="00A741E5" w14:paraId="04027576" w14:textId="77777777">
            <w:pPr>
              <w:jc w:val="both"/>
            </w:pPr>
            <w:r>
              <w:rPr>
                <w:u w:val="single"/>
              </w:rPr>
              <w:t>(1)  "Communication" means a notice, rendition, application form, completed application, report, filing, statement, appraisal review board order, bill, or other item of information required or permitted to be delivered under a provision of this title.</w:t>
            </w:r>
          </w:p>
          <w:p w:rsidR="00A741E5" w14:paraId="6D60EA4F" w14:textId="77777777">
            <w:pPr>
              <w:jc w:val="both"/>
            </w:pPr>
            <w:r>
              <w:rPr>
                <w:u w:val="single"/>
              </w:rPr>
              <w:t>(2)  "Tax official" means:</w:t>
            </w:r>
          </w:p>
          <w:p w:rsidR="00A741E5" w14:paraId="3A09CC9D" w14:textId="77777777">
            <w:pPr>
              <w:jc w:val="both"/>
            </w:pPr>
            <w:r>
              <w:rPr>
                <w:u w:val="single"/>
              </w:rPr>
              <w:t>(A)  a chief appraiser, an appraisal district, an appraisal review board, an assessor, a collector, or a taxing unit; or</w:t>
            </w:r>
          </w:p>
          <w:p w:rsidR="00A741E5" w14:paraId="24FB7CE0" w14:textId="77777777">
            <w:pPr>
              <w:jc w:val="both"/>
            </w:pPr>
            <w:r>
              <w:rPr>
                <w:u w:val="single"/>
              </w:rPr>
              <w:t>(B)  a person designated by a person listed in Paragraph (A) to perform a function on behalf of that person.</w:t>
            </w:r>
          </w:p>
          <w:p w:rsidR="00A741E5" w14:paraId="5EF26F0C" w14:textId="77777777">
            <w:pPr>
              <w:jc w:val="both"/>
            </w:pPr>
            <w:r>
              <w:rPr>
                <w:u w:val="single"/>
              </w:rPr>
              <w:t>(a-1)</w:t>
            </w:r>
            <w:r>
              <w:t xml:space="preserve">  Notwithstanding any other provision in this title</w:t>
            </w:r>
            <w:r>
              <w:rPr>
                <w:u w:val="single"/>
              </w:rPr>
              <w:t>, a communication</w:t>
            </w:r>
            <w:r>
              <w:t xml:space="preserve"> [</w:t>
            </w:r>
            <w:r>
              <w:rPr>
                <w:strike/>
              </w:rPr>
              <w:t>and except as provided by this section, any notice, rendition, application form, or completed application, or information requested under Section 41.461(a)(2),</w:t>
            </w:r>
            <w:r>
              <w:t xml:space="preserve">] that is required or permitted by this title to be delivered between a </w:t>
            </w:r>
            <w:r>
              <w:rPr>
                <w:u w:val="single"/>
              </w:rPr>
              <w:t>tax official</w:t>
            </w:r>
            <w:r>
              <w:t xml:space="preserve"> [</w:t>
            </w:r>
            <w:r>
              <w:rPr>
                <w:strike/>
              </w:rPr>
              <w:t>chief appraiser, an appraisal district, an appraisal review board, or any combination of those persons</w:t>
            </w:r>
            <w:r>
              <w:t xml:space="preserve">] and a property owner or a person designated by a property owner under Section 1.111(f) </w:t>
            </w:r>
            <w:r>
              <w:rPr>
                <w:u w:val="single"/>
              </w:rPr>
              <w:t>shall</w:t>
            </w:r>
            <w:r>
              <w:t xml:space="preserve"> [</w:t>
            </w:r>
            <w:r>
              <w:rPr>
                <w:strike/>
              </w:rPr>
              <w:t>may</w:t>
            </w:r>
            <w:r>
              <w:t xml:space="preserve">] be delivered </w:t>
            </w:r>
            <w:r>
              <w:rPr>
                <w:u w:val="single"/>
              </w:rPr>
              <w:t>electronically</w:t>
            </w:r>
            <w:r>
              <w:t xml:space="preserve"> [</w:t>
            </w:r>
            <w:r>
              <w:rPr>
                <w:strike/>
              </w:rPr>
              <w:t>in an electronic format</w:t>
            </w:r>
            <w:r>
              <w:t xml:space="preserve">] if the </w:t>
            </w:r>
            <w:r>
              <w:rPr>
                <w:u w:val="single"/>
              </w:rPr>
              <w:t>property owner or person designated by the owner elects to exchange communications with the tax official electronically under Subsection (a-2) of</w:t>
            </w:r>
            <w:r>
              <w:t xml:space="preserve"> [</w:t>
            </w:r>
            <w:r>
              <w:rPr>
                <w:strike/>
              </w:rPr>
              <w:t>chief appraiser and the property owner or person designated by the owner agree under</w:t>
            </w:r>
            <w:r>
              <w:t>] this section.</w:t>
            </w:r>
          </w:p>
          <w:p w:rsidR="00A741E5" w14:paraId="159AF8C0" w14:textId="77777777">
            <w:pPr>
              <w:jc w:val="both"/>
            </w:pPr>
            <w:r>
              <w:rPr>
                <w:u w:val="single"/>
              </w:rPr>
              <w:t>(a-2)  A tax official shall:</w:t>
            </w:r>
          </w:p>
          <w:p w:rsidR="00A741E5" w14:paraId="7545ABF9" w14:textId="77777777">
            <w:pPr>
              <w:jc w:val="both"/>
            </w:pPr>
            <w:r>
              <w:rPr>
                <w:u w:val="single"/>
              </w:rPr>
              <w:t>(1)  establish a procedure that allows a property owner or a person designated by a property owner under Section 1.111(f) to make the election described by Subsection (a-1) of this section; and</w:t>
            </w:r>
          </w:p>
          <w:p w:rsidR="00A741E5" w14:paraId="0CE36194" w14:textId="77777777">
            <w:pPr>
              <w:jc w:val="both"/>
            </w:pPr>
            <w:r>
              <w:rPr>
                <w:u w:val="single"/>
              </w:rPr>
              <w:t>(2)  for electronic communications between the official and a property owner or the person designated by the owner who elects under Subsection (a-1) to exchange communications with the official electronically, specify:</w:t>
            </w:r>
          </w:p>
          <w:p w:rsidR="00A741E5" w14:paraId="0A231075" w14:textId="77777777">
            <w:pPr>
              <w:jc w:val="both"/>
            </w:pPr>
            <w:r>
              <w:rPr>
                <w:u w:val="single"/>
              </w:rPr>
              <w:t>(A)  the manner in which communications will be exchanged; and</w:t>
            </w:r>
          </w:p>
          <w:p w:rsidR="00A741E5" w14:paraId="7E3B19FD" w14:textId="77777777">
            <w:pPr>
              <w:jc w:val="both"/>
            </w:pPr>
            <w:r>
              <w:rPr>
                <w:u w:val="single"/>
              </w:rPr>
              <w:t>(B)  the method that will be used to confirm the delivery of communications.</w:t>
            </w:r>
          </w:p>
          <w:p w:rsidR="00A741E5" w14:paraId="3C60F5AC" w14:textId="77777777">
            <w:pPr>
              <w:jc w:val="both"/>
            </w:pPr>
            <w:r>
              <w:rPr>
                <w:u w:val="single"/>
              </w:rPr>
              <w:t>(a-3)  An election described by Subsection (a-1) of this section by a property owner or a person designated by a property owner under Section 1.111(f) must be made in writing on a form prescribed by the comptroller for that purpose and remains in effect until rescinded in writing by the property owner or person designated by the owner.</w:t>
            </w:r>
          </w:p>
          <w:p w:rsidR="00A741E5" w14:paraId="6EBD9D93" w14:textId="77777777">
            <w:pPr>
              <w:jc w:val="both"/>
            </w:pPr>
            <w:r>
              <w:rPr>
                <w:u w:val="single"/>
              </w:rPr>
              <w:t>(a-4)  A tax official may not charge a fee to accept a communication delivered electronically to the official.</w:t>
            </w:r>
          </w:p>
          <w:p w:rsidR="00A741E5" w14:paraId="7B53054A" w14:textId="77777777">
            <w:pPr>
              <w:jc w:val="both"/>
            </w:pPr>
            <w:r>
              <w:rPr>
                <w:u w:val="single"/>
              </w:rPr>
              <w:t>(a-5)  A tax official may require a property owner or a person designated by a property owner under Section 1.111(f) who elects to exchange communications electronically to provide:</w:t>
            </w:r>
          </w:p>
          <w:p w:rsidR="00A741E5" w14:paraId="3AFECF82" w14:textId="77777777">
            <w:pPr>
              <w:jc w:val="both"/>
            </w:pPr>
            <w:r>
              <w:rPr>
                <w:u w:val="single"/>
              </w:rPr>
              <w:t>(1)  an e-mail address; and</w:t>
            </w:r>
          </w:p>
          <w:p w:rsidR="00A741E5" w14:paraId="5C6B9028" w14:textId="77777777">
            <w:pPr>
              <w:jc w:val="both"/>
            </w:pPr>
            <w:r>
              <w:rPr>
                <w:u w:val="single"/>
              </w:rPr>
              <w:t>(2)  other information necessary for the exchange of communications.</w:t>
            </w:r>
          </w:p>
          <w:p w:rsidR="00A741E5" w14:paraId="258637E2" w14:textId="77777777">
            <w:pPr>
              <w:jc w:val="both"/>
            </w:pPr>
            <w:r>
              <w:rPr>
                <w:u w:val="single"/>
              </w:rPr>
              <w:t>(a-6)  A tax official shall prominently display the information necessary for proper electronic delivery of communications to the official:</w:t>
            </w:r>
          </w:p>
          <w:p w:rsidR="00A741E5" w14:paraId="291A9B6A" w14:textId="77777777">
            <w:pPr>
              <w:jc w:val="both"/>
            </w:pPr>
            <w:r>
              <w:rPr>
                <w:u w:val="single"/>
              </w:rPr>
              <w:t>(1)  on the official's Internet website, if applicable; and</w:t>
            </w:r>
          </w:p>
          <w:p w:rsidR="00A741E5" w14:paraId="7CC901D4" w14:textId="77777777">
            <w:pPr>
              <w:jc w:val="both"/>
            </w:pPr>
            <w:r>
              <w:rPr>
                <w:u w:val="single"/>
              </w:rPr>
              <w:t xml:space="preserve">(2)  if the official is a chief appraiser, in any notice of </w:t>
            </w:r>
            <w:r>
              <w:rPr>
                <w:u w:val="single"/>
              </w:rPr>
              <w:t>appraised value delivered by the official under Section 25.19.</w:t>
            </w:r>
          </w:p>
          <w:p w:rsidR="00A741E5" w14:paraId="4658176E" w14:textId="77777777">
            <w:pPr>
              <w:jc w:val="both"/>
            </w:pPr>
            <w:r>
              <w:t xml:space="preserve">(d)  </w:t>
            </w:r>
            <w:r>
              <w:rPr>
                <w:u w:val="single"/>
              </w:rPr>
              <w:t>The electronic</w:t>
            </w:r>
            <w:r>
              <w:t xml:space="preserve"> [</w:t>
            </w:r>
            <w:r>
              <w:rPr>
                <w:strike/>
              </w:rPr>
              <w:t>Unless otherwise provided by an agreement, the</w:t>
            </w:r>
            <w:r>
              <w:t xml:space="preserve">] delivery of any </w:t>
            </w:r>
            <w:r>
              <w:rPr>
                <w:u w:val="single"/>
              </w:rPr>
              <w:t>communication by a tax official to a property owner or a person designated by a property owner under Section 1.111(f)</w:t>
            </w:r>
            <w:r>
              <w:t xml:space="preserve"> [</w:t>
            </w:r>
            <w:r>
              <w:rPr>
                <w:strike/>
              </w:rPr>
              <w:t>information in an electronic format</w:t>
            </w:r>
            <w:r>
              <w:t xml:space="preserve">] is effective on </w:t>
            </w:r>
            <w:r>
              <w:rPr>
                <w:u w:val="single"/>
              </w:rPr>
              <w:t>delivery</w:t>
            </w:r>
            <w:r>
              <w:t xml:space="preserve"> [</w:t>
            </w:r>
            <w:r>
              <w:rPr>
                <w:strike/>
              </w:rPr>
              <w:t>receipt</w:t>
            </w:r>
            <w:r>
              <w:t xml:space="preserve">] by </w:t>
            </w:r>
            <w:r>
              <w:rPr>
                <w:u w:val="single"/>
              </w:rPr>
              <w:t>the tax official</w:t>
            </w:r>
            <w:r>
              <w:t xml:space="preserve"> [</w:t>
            </w:r>
            <w:r>
              <w:rPr>
                <w:strike/>
              </w:rPr>
              <w:t>a chief appraiser, an appraisal district, an appraisal review board, a property owner, or a person designated by a property owner.  An agreement entered into under this section remains in effect until rescinded in writing by the property owner or person designated by the owner</w:t>
            </w:r>
            <w:r>
              <w:t>].</w:t>
            </w:r>
          </w:p>
          <w:p w:rsidR="00A741E5" w14:paraId="3C87A2B7" w14:textId="77777777">
            <w:pPr>
              <w:jc w:val="both"/>
            </w:pPr>
            <w:r>
              <w:rPr>
                <w:u w:val="single"/>
              </w:rPr>
              <w:t>(d-1)  The electronic delivery of a communication by a property owner or a person designated by a property owner under Section 1.111(f) to a tax official is timely if the communication is:</w:t>
            </w:r>
          </w:p>
          <w:p w:rsidR="00A741E5" w14:paraId="3A7A1275" w14:textId="77777777">
            <w:pPr>
              <w:jc w:val="both"/>
            </w:pPr>
            <w:r>
              <w:rPr>
                <w:u w:val="single"/>
              </w:rPr>
              <w:t>(1)  addressed to the correct delivery portal or electronic delivery system; and</w:t>
            </w:r>
          </w:p>
          <w:p w:rsidR="00A741E5" w14:paraId="7822F362" w14:textId="77777777">
            <w:pPr>
              <w:jc w:val="both"/>
            </w:pPr>
            <w:r>
              <w:rPr>
                <w:u w:val="single"/>
              </w:rPr>
              <w:t>(2)  received by the tax official's server on or before the date on which the communication is due.</w:t>
            </w:r>
          </w:p>
          <w:p w:rsidR="00A741E5" w14:paraId="6FDFF17B" w14:textId="77777777">
            <w:pPr>
              <w:jc w:val="both"/>
            </w:pPr>
            <w:r>
              <w:t>(e)  The comptroller by rule[</w:t>
            </w:r>
            <w:r>
              <w:rPr>
                <w:strike/>
              </w:rPr>
              <w:t>:</w:t>
            </w:r>
          </w:p>
          <w:p w:rsidR="00A741E5" w14:paraId="7D3FF7B0" w14:textId="77777777">
            <w:pPr>
              <w:jc w:val="both"/>
            </w:pPr>
            <w:r>
              <w:t>[</w:t>
            </w:r>
            <w:r>
              <w:rPr>
                <w:strike/>
              </w:rPr>
              <w:t>(1)</w:t>
            </w:r>
            <w:r>
              <w:t xml:space="preserve">]  shall prescribe acceptable media, formats, content, and methods for the electronic </w:t>
            </w:r>
            <w:r>
              <w:rPr>
                <w:u w:val="single"/>
              </w:rPr>
              <w:t>delivery of communications under this section and adopt guidelines for the implementation of this section by tax officials</w:t>
            </w:r>
            <w:r>
              <w:t xml:space="preserve"> [</w:t>
            </w:r>
            <w:r>
              <w:rPr>
                <w:strike/>
              </w:rPr>
              <w:t>transmission of notices required by Section 25.19; and</w:t>
            </w:r>
          </w:p>
          <w:p w:rsidR="00A741E5" w14:paraId="1A0E0C75" w14:textId="77777777">
            <w:pPr>
              <w:jc w:val="both"/>
            </w:pPr>
            <w:r>
              <w:t>[</w:t>
            </w:r>
            <w:r>
              <w:rPr>
                <w:strike/>
              </w:rPr>
              <w:t>(2)  may prescribe acceptable media, formats, content, and methods for the electronic transmission of other notices, renditions, and applications</w:t>
            </w:r>
            <w:r>
              <w:t>].</w:t>
            </w:r>
          </w:p>
          <w:p w:rsidR="00A741E5" w14:paraId="28009F2D" w14:textId="77777777">
            <w:pPr>
              <w:jc w:val="both"/>
            </w:pPr>
            <w:r>
              <w:t xml:space="preserve">(f)  </w:t>
            </w:r>
            <w:r>
              <w:rPr>
                <w:u w:val="single"/>
              </w:rPr>
              <w:t>A tax official</w:t>
            </w:r>
            <w:r>
              <w:t xml:space="preserve"> [</w:t>
            </w:r>
            <w:r>
              <w:rPr>
                <w:strike/>
              </w:rPr>
              <w:t>In an agreement entered into under this section, a chief appraiser</w:t>
            </w:r>
            <w:r>
              <w:t xml:space="preserve">] may select the medium, format, content, and method to be used by the </w:t>
            </w:r>
            <w:r>
              <w:rPr>
                <w:u w:val="single"/>
              </w:rPr>
              <w:t xml:space="preserve">tax official and a property owner or a person designated by a property owner </w:t>
            </w:r>
            <w:r>
              <w:rPr>
                <w:u w:val="single"/>
              </w:rPr>
              <w:t>under Section 1.111(f) to exchange communications electronically</w:t>
            </w:r>
            <w:r>
              <w:t xml:space="preserve"> [</w:t>
            </w:r>
            <w:r>
              <w:rPr>
                <w:strike/>
              </w:rPr>
              <w:t>appraisal district</w:t>
            </w:r>
            <w:r>
              <w:t>] from among those prescribed by the comptroller under Subsection (e). [</w:t>
            </w:r>
            <w:r>
              <w:rPr>
                <w:strike/>
              </w:rPr>
              <w:t>If the comptroller has not prescribed the media, format, content, and method applicable to the communication, the chief appraiser may determine the medium, format, content, and method to be used.</w:t>
            </w:r>
            <w:r>
              <w:t>]</w:t>
            </w:r>
          </w:p>
          <w:p w:rsidR="00A741E5" w14:paraId="3AE73D71" w14:textId="77777777">
            <w:pPr>
              <w:jc w:val="both"/>
            </w:pPr>
            <w:r>
              <w:t xml:space="preserve">(i)  A property owner or a person designated by the property owner </w:t>
            </w:r>
            <w:r>
              <w:rPr>
                <w:u w:val="single"/>
              </w:rPr>
              <w:t>under Section 1.111(f)</w:t>
            </w:r>
            <w:r>
              <w:t xml:space="preserve"> who </w:t>
            </w:r>
            <w:r>
              <w:rPr>
                <w:u w:val="single"/>
              </w:rPr>
              <w:t>elects to exchange communications electronically with a tax official</w:t>
            </w:r>
            <w:r>
              <w:t xml:space="preserve"> [</w:t>
            </w:r>
            <w:r>
              <w:rPr>
                <w:strike/>
              </w:rPr>
              <w:t>enters into an agreement</w:t>
            </w:r>
            <w:r>
              <w:t xml:space="preserve">] under this section </w:t>
            </w:r>
            <w:r>
              <w:rPr>
                <w:u w:val="single"/>
              </w:rPr>
              <w:t>and who</w:t>
            </w:r>
            <w:r>
              <w:t xml:space="preserve"> [</w:t>
            </w:r>
            <w:r>
              <w:rPr>
                <w:strike/>
              </w:rPr>
              <w:t>that</w:t>
            </w:r>
            <w:r>
              <w:t>] has not [</w:t>
            </w:r>
            <w:r>
              <w:rPr>
                <w:strike/>
              </w:rPr>
              <w:t>been</w:t>
            </w:r>
            <w:r>
              <w:t xml:space="preserve">] rescinded </w:t>
            </w:r>
            <w:r>
              <w:rPr>
                <w:u w:val="single"/>
              </w:rPr>
              <w:t>the election</w:t>
            </w:r>
            <w:r>
              <w:t xml:space="preserve"> shall notify the </w:t>
            </w:r>
            <w:r>
              <w:rPr>
                <w:u w:val="single"/>
              </w:rPr>
              <w:t>tax official</w:t>
            </w:r>
            <w:r>
              <w:t xml:space="preserve"> [</w:t>
            </w:r>
            <w:r>
              <w:rPr>
                <w:strike/>
              </w:rPr>
              <w:t>appraisal district</w:t>
            </w:r>
            <w:r>
              <w:t xml:space="preserve">] of a change in the </w:t>
            </w:r>
            <w:r>
              <w:rPr>
                <w:u w:val="single"/>
              </w:rPr>
              <w:t>e-mail</w:t>
            </w:r>
            <w:r>
              <w:t xml:space="preserve"> [</w:t>
            </w:r>
            <w:r>
              <w:rPr>
                <w:strike/>
              </w:rPr>
              <w:t>electronic mail</w:t>
            </w:r>
            <w:r>
              <w:t xml:space="preserve">] address </w:t>
            </w:r>
            <w:r>
              <w:rPr>
                <w:u w:val="single"/>
              </w:rPr>
              <w:t>provided by the property owner or person designated by the owner</w:t>
            </w:r>
            <w:r>
              <w:t xml:space="preserve"> [</w:t>
            </w:r>
            <w:r>
              <w:rPr>
                <w:strike/>
              </w:rPr>
              <w:t>specified in the agreement</w:t>
            </w:r>
            <w:r>
              <w:t xml:space="preserve">] before the first April 1 that occurs following the change.  If notification is not received by the </w:t>
            </w:r>
            <w:r>
              <w:rPr>
                <w:u w:val="single"/>
              </w:rPr>
              <w:t>tax official</w:t>
            </w:r>
            <w:r>
              <w:t xml:space="preserve"> [</w:t>
            </w:r>
            <w:r>
              <w:rPr>
                <w:strike/>
              </w:rPr>
              <w:t>appraisal district</w:t>
            </w:r>
            <w:r>
              <w:t xml:space="preserve">] before that date, until notification is received, any </w:t>
            </w:r>
            <w:r>
              <w:rPr>
                <w:u w:val="single"/>
              </w:rPr>
              <w:t>communications</w:t>
            </w:r>
            <w:r>
              <w:t xml:space="preserve"> [</w:t>
            </w:r>
            <w:r>
              <w:rPr>
                <w:strike/>
              </w:rPr>
              <w:t>notices</w:t>
            </w:r>
            <w:r>
              <w:t xml:space="preserve">] delivered </w:t>
            </w:r>
            <w:r>
              <w:rPr>
                <w:u w:val="single"/>
              </w:rPr>
              <w:t>electronically</w:t>
            </w:r>
            <w:r>
              <w:t xml:space="preserve"> [</w:t>
            </w:r>
            <w:r>
              <w:rPr>
                <w:strike/>
              </w:rPr>
              <w:t>under the agreement</w:t>
            </w:r>
            <w:r>
              <w:t>] to the property owner or person designated by the owner are considered to be timely delivered.</w:t>
            </w:r>
          </w:p>
          <w:p w:rsidR="00A741E5" w14:paraId="542CE573" w14:textId="77777777">
            <w:pPr>
              <w:jc w:val="both"/>
            </w:pPr>
            <w:r>
              <w:t xml:space="preserve">(j)  An electronic signature that is included in any </w:t>
            </w:r>
            <w:r>
              <w:rPr>
                <w:u w:val="single"/>
              </w:rPr>
              <w:t>communication delivered electronically under this section is</w:t>
            </w:r>
            <w:r>
              <w:t xml:space="preserve"> [</w:t>
            </w:r>
            <w:r>
              <w:rPr>
                <w:strike/>
              </w:rPr>
              <w:t>notice, rendition, application form, or completed application subject to an agreement under this section and that is required by Chapters 11, 22, 23, 24, 25, 26, and 41 shall be</w:t>
            </w:r>
            <w:r>
              <w:t>] considered to be a digital signature for purposes of Section 2054.060, Government Code, and that section applies to the electronic signature.</w:t>
            </w:r>
          </w:p>
          <w:p w:rsidR="00A741E5" w14:paraId="596B5EF8" w14:textId="77777777">
            <w:pPr>
              <w:jc w:val="both"/>
            </w:pPr>
            <w:r>
              <w:rPr>
                <w:u w:val="single"/>
              </w:rPr>
              <w:t xml:space="preserve">(n)  A tax official shall acknowledge the receipt of a communication delivered electronically to the official by a property owner or a person designated by the property owner </w:t>
            </w:r>
            <w:r>
              <w:rPr>
                <w:u w:val="single"/>
              </w:rPr>
              <w:t>under Section 1.111(f).</w:t>
            </w:r>
            <w:r>
              <w:t xml:space="preserve">  [FA1(3)]</w:t>
            </w:r>
          </w:p>
          <w:p w:rsidR="00A741E5" w14:paraId="2BB279B0" w14:textId="77777777">
            <w:pPr>
              <w:jc w:val="both"/>
            </w:pPr>
          </w:p>
        </w:tc>
        <w:tc>
          <w:tcPr>
            <w:tcW w:w="6244" w:type="dxa"/>
          </w:tcPr>
          <w:p w:rsidR="00A741E5" w14:paraId="78F3246F" w14:textId="77777777">
            <w:pPr>
              <w:jc w:val="both"/>
            </w:pPr>
          </w:p>
        </w:tc>
      </w:tr>
      <w:tr w14:paraId="49F98A41"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2DD11D36" w14:textId="77777777">
            <w:pPr>
              <w:jc w:val="both"/>
            </w:pPr>
            <w:r w:rsidRPr="00A741E5">
              <w:rPr>
                <w:highlight w:val="lightGray"/>
              </w:rPr>
              <w:t>No equivalent provision.</w:t>
            </w:r>
          </w:p>
          <w:p w:rsidR="00A741E5" w14:paraId="4A5A6181" w14:textId="77777777">
            <w:pPr>
              <w:jc w:val="both"/>
            </w:pPr>
          </w:p>
        </w:tc>
        <w:tc>
          <w:tcPr>
            <w:tcW w:w="6248" w:type="dxa"/>
          </w:tcPr>
          <w:p w:rsidR="00A741E5" w14:paraId="0727230B" w14:textId="77777777">
            <w:pPr>
              <w:jc w:val="both"/>
            </w:pPr>
            <w:r>
              <w:t>SECTION __.  Section 25.192(d), Tax Code, is amended to read as follows:</w:t>
            </w:r>
          </w:p>
          <w:p w:rsidR="00A741E5" w14:paraId="03781366" w14:textId="77777777">
            <w:pPr>
              <w:jc w:val="both"/>
            </w:pPr>
            <w:r>
              <w:t xml:space="preserve">(d)  </w:t>
            </w:r>
            <w:r>
              <w:rPr>
                <w:u w:val="single"/>
              </w:rPr>
              <w:t>The</w:t>
            </w:r>
            <w:r>
              <w:t xml:space="preserve"> [</w:t>
            </w:r>
            <w:r>
              <w:rPr>
                <w:strike/>
              </w:rPr>
              <w:t>If a property owner has elected to receive notices by e-mail as provided by Section 1.086, the</w:t>
            </w:r>
            <w:r>
              <w:t>] notice required by this section must be sent [</w:t>
            </w:r>
            <w:r>
              <w:rPr>
                <w:strike/>
              </w:rPr>
              <w:t>in that manner</w:t>
            </w:r>
            <w:r>
              <w:t>] separately from any other notice sent to the property owner by the chief appraiser.  [FA1(3)]</w:t>
            </w:r>
          </w:p>
          <w:p w:rsidR="00A741E5" w14:paraId="106AE393" w14:textId="77777777">
            <w:pPr>
              <w:jc w:val="both"/>
            </w:pPr>
          </w:p>
        </w:tc>
        <w:tc>
          <w:tcPr>
            <w:tcW w:w="6244" w:type="dxa"/>
          </w:tcPr>
          <w:p w:rsidR="00A741E5" w14:paraId="6FA938EB" w14:textId="77777777">
            <w:pPr>
              <w:jc w:val="both"/>
            </w:pPr>
          </w:p>
        </w:tc>
      </w:tr>
      <w:tr w14:paraId="71DE5C12"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0539B543" w14:textId="77777777">
            <w:pPr>
              <w:jc w:val="both"/>
            </w:pPr>
            <w:r w:rsidRPr="00A741E5">
              <w:rPr>
                <w:highlight w:val="lightGray"/>
              </w:rPr>
              <w:t>No equivalent provision.</w:t>
            </w:r>
          </w:p>
          <w:p w:rsidR="00A741E5" w14:paraId="11EB700F" w14:textId="77777777">
            <w:pPr>
              <w:jc w:val="both"/>
            </w:pPr>
          </w:p>
        </w:tc>
        <w:tc>
          <w:tcPr>
            <w:tcW w:w="6248" w:type="dxa"/>
          </w:tcPr>
          <w:p w:rsidR="00A741E5" w14:paraId="308CDE96" w14:textId="77777777">
            <w:pPr>
              <w:jc w:val="both"/>
            </w:pPr>
            <w:r>
              <w:t>SECTION __.  Section 25.193(b), Tax Code, is amended to read as follows:</w:t>
            </w:r>
          </w:p>
          <w:p w:rsidR="00A741E5" w14:paraId="2743F29E" w14:textId="77777777">
            <w:pPr>
              <w:jc w:val="both"/>
            </w:pPr>
            <w:r>
              <w:t xml:space="preserve">(b)  </w:t>
            </w:r>
            <w:r>
              <w:rPr>
                <w:u w:val="single"/>
              </w:rPr>
              <w:t>The</w:t>
            </w:r>
            <w:r>
              <w:t xml:space="preserve"> [</w:t>
            </w:r>
            <w:r>
              <w:rPr>
                <w:strike/>
              </w:rPr>
              <w:t>If a property owner has elected to receive notices by e-mail as provided by Section 1.086, the</w:t>
            </w:r>
            <w:r>
              <w:t>] notice required by this section must be sent [</w:t>
            </w:r>
            <w:r>
              <w:rPr>
                <w:strike/>
              </w:rPr>
              <w:t>in that manner</w:t>
            </w:r>
            <w:r>
              <w:t>] regardless of whether the information was also included in a notice under Section 25.19 and must be sent separately from any other notice sent to the property owner by the chief appraiser.  [FA1(3)]</w:t>
            </w:r>
          </w:p>
          <w:p w:rsidR="00A741E5" w14:paraId="736345BC" w14:textId="77777777">
            <w:pPr>
              <w:jc w:val="both"/>
            </w:pPr>
          </w:p>
        </w:tc>
        <w:tc>
          <w:tcPr>
            <w:tcW w:w="6244" w:type="dxa"/>
          </w:tcPr>
          <w:p w:rsidR="00A741E5" w14:paraId="427732A3" w14:textId="77777777">
            <w:pPr>
              <w:jc w:val="both"/>
            </w:pPr>
          </w:p>
        </w:tc>
      </w:tr>
      <w:tr w14:paraId="1CA75079"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7A7F1BF7" w14:textId="77777777">
            <w:pPr>
              <w:jc w:val="both"/>
            </w:pPr>
            <w:r w:rsidRPr="00A741E5">
              <w:rPr>
                <w:highlight w:val="lightGray"/>
              </w:rPr>
              <w:t>No equivalent provision.</w:t>
            </w:r>
          </w:p>
          <w:p w:rsidR="00A741E5" w14:paraId="7960D5A1" w14:textId="77777777">
            <w:pPr>
              <w:jc w:val="both"/>
            </w:pPr>
          </w:p>
        </w:tc>
        <w:tc>
          <w:tcPr>
            <w:tcW w:w="6248" w:type="dxa"/>
          </w:tcPr>
          <w:p w:rsidR="00A741E5" w14:paraId="74BF4DDE" w14:textId="77777777">
            <w:pPr>
              <w:jc w:val="both"/>
            </w:pPr>
            <w:r>
              <w:t>SECTION __.  Section 41.461(c), Tax Code, is amended to read as follows:</w:t>
            </w:r>
          </w:p>
          <w:p w:rsidR="00A741E5" w14:paraId="6A1B3FDF" w14:textId="77777777">
            <w:pPr>
              <w:jc w:val="both"/>
            </w:pPr>
            <w:r>
              <w:t>(c)  A chief appraiser shall deliver information requested by a property owner or the agent of the owner under Subsection (a)(2):</w:t>
            </w:r>
          </w:p>
          <w:p w:rsidR="00A741E5" w14:paraId="326E4287" w14:textId="77777777">
            <w:pPr>
              <w:jc w:val="both"/>
            </w:pPr>
            <w:r>
              <w:t>(1)  by regular first-class mail, deposited in the United States mail, postage prepaid, and addressed to the property owner or agent at the address provided in the request for the information;</w:t>
            </w:r>
          </w:p>
          <w:p w:rsidR="00A741E5" w14:paraId="4AFAF9D4" w14:textId="77777777">
            <w:pPr>
              <w:jc w:val="both"/>
            </w:pPr>
            <w:r>
              <w:t xml:space="preserve">(2)  </w:t>
            </w:r>
            <w:r>
              <w:rPr>
                <w:u w:val="single"/>
              </w:rPr>
              <w:t>electronically, if the property owner or agent of the owner has elected to receive electronic communications from the chief appraiser</w:t>
            </w:r>
            <w:r>
              <w:t xml:space="preserve"> [</w:t>
            </w:r>
            <w:r>
              <w:rPr>
                <w:strike/>
              </w:rPr>
              <w:t>in an electronic format as provided by an agreement</w:t>
            </w:r>
            <w:r>
              <w:t>] under Section 1.085; or</w:t>
            </w:r>
          </w:p>
          <w:p w:rsidR="00A741E5" w14:paraId="194F0A1E" w14:textId="77777777">
            <w:pPr>
              <w:jc w:val="both"/>
            </w:pPr>
            <w:r>
              <w:t>(3)  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  [FA1(3)]</w:t>
            </w:r>
          </w:p>
          <w:p w:rsidR="00A741E5" w14:paraId="4DDDA354" w14:textId="77777777">
            <w:pPr>
              <w:jc w:val="both"/>
            </w:pPr>
          </w:p>
        </w:tc>
        <w:tc>
          <w:tcPr>
            <w:tcW w:w="6244" w:type="dxa"/>
          </w:tcPr>
          <w:p w:rsidR="00A741E5" w14:paraId="4ACFB032" w14:textId="77777777">
            <w:pPr>
              <w:jc w:val="both"/>
            </w:pPr>
          </w:p>
        </w:tc>
      </w:tr>
      <w:tr w14:paraId="1A2179D6"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59C6F16C" w14:textId="77777777">
            <w:pPr>
              <w:jc w:val="both"/>
            </w:pPr>
            <w:r w:rsidRPr="00A741E5">
              <w:rPr>
                <w:highlight w:val="lightGray"/>
              </w:rPr>
              <w:t>No equivalent provision.</w:t>
            </w:r>
          </w:p>
          <w:p w:rsidR="00A741E5" w14:paraId="4028904E" w14:textId="77777777">
            <w:pPr>
              <w:jc w:val="both"/>
            </w:pPr>
          </w:p>
        </w:tc>
        <w:tc>
          <w:tcPr>
            <w:tcW w:w="6248" w:type="dxa"/>
          </w:tcPr>
          <w:p w:rsidR="00A741E5" w14:paraId="0843DB0C" w14:textId="77777777">
            <w:pPr>
              <w:jc w:val="both"/>
            </w:pPr>
            <w:r>
              <w:t>SECTION __.  Section 41.47(d), Tax Code, is amended to read as follows:</w:t>
            </w:r>
          </w:p>
          <w:p w:rsidR="00A741E5" w14:paraId="2E370D0A" w14:textId="77777777">
            <w:pPr>
              <w:jc w:val="both"/>
            </w:pPr>
            <w:r>
              <w:t xml:space="preserve">(d)  The board shall deliver </w:t>
            </w:r>
            <w:r>
              <w:rPr>
                <w:u w:val="single"/>
              </w:rPr>
              <w:t>electronically, if the property owner or agent of the owner has elected to receive electronic communications under Section 1.085, or</w:t>
            </w:r>
            <w:r>
              <w:t xml:space="preserve"> by certified mail:</w:t>
            </w:r>
          </w:p>
          <w:p w:rsidR="00A741E5" w14:paraId="10FBFC85" w14:textId="77777777">
            <w:pPr>
              <w:jc w:val="both"/>
            </w:pPr>
            <w:r>
              <w:t>(1)  a notice of issuance of the order and a copy of the order to the property owner and the chief appraiser; and</w:t>
            </w:r>
          </w:p>
          <w:p w:rsidR="00A741E5" w14:paraId="2E134386" w14:textId="77777777">
            <w:pPr>
              <w:jc w:val="both"/>
            </w:pPr>
            <w:r>
              <w:t>(2)  a copy of the appraisal review board survey prepared under Section 5.104 and instructions for completing and submitting the survey to the property owner.  [FA1(3)]</w:t>
            </w:r>
          </w:p>
          <w:p w:rsidR="00A741E5" w14:paraId="005A5449" w14:textId="77777777">
            <w:pPr>
              <w:jc w:val="both"/>
            </w:pPr>
          </w:p>
        </w:tc>
        <w:tc>
          <w:tcPr>
            <w:tcW w:w="6244" w:type="dxa"/>
          </w:tcPr>
          <w:p w:rsidR="00A741E5" w14:paraId="246036C2" w14:textId="77777777">
            <w:pPr>
              <w:jc w:val="both"/>
            </w:pPr>
          </w:p>
        </w:tc>
      </w:tr>
      <w:tr w14:paraId="06A296D3"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114BC1F0" w14:textId="77777777">
            <w:pPr>
              <w:jc w:val="both"/>
            </w:pPr>
            <w:r w:rsidRPr="00A741E5">
              <w:rPr>
                <w:highlight w:val="lightGray"/>
              </w:rPr>
              <w:t>No equivalent provision.</w:t>
            </w:r>
          </w:p>
          <w:p w:rsidR="00A741E5" w14:paraId="225BDAB2" w14:textId="77777777">
            <w:pPr>
              <w:jc w:val="both"/>
            </w:pPr>
          </w:p>
        </w:tc>
        <w:tc>
          <w:tcPr>
            <w:tcW w:w="6248" w:type="dxa"/>
          </w:tcPr>
          <w:p w:rsidR="00A741E5" w14:paraId="341230EA" w14:textId="77777777">
            <w:pPr>
              <w:jc w:val="both"/>
            </w:pPr>
            <w:r>
              <w:t>SECTION __.  The following provisions of the Tax Code are repealed:</w:t>
            </w:r>
          </w:p>
          <w:p w:rsidR="00A741E5" w14:paraId="38EB548E" w14:textId="77777777">
            <w:pPr>
              <w:jc w:val="both"/>
            </w:pPr>
            <w:r>
              <w:t>(1)  Sections 1.085(b), (c), (g), (h), (k), (l), and (m);</w:t>
            </w:r>
          </w:p>
          <w:p w:rsidR="00A741E5" w14:paraId="3717935E" w14:textId="77777777">
            <w:pPr>
              <w:jc w:val="both"/>
            </w:pPr>
            <w:r>
              <w:t>(2)  Section 1.086;</w:t>
            </w:r>
          </w:p>
          <w:p w:rsidR="00A741E5" w14:paraId="1E7D5770" w14:textId="77777777">
            <w:pPr>
              <w:jc w:val="both"/>
            </w:pPr>
            <w:r>
              <w:t>(3)  Section 41.46(e); and</w:t>
            </w:r>
          </w:p>
          <w:p w:rsidR="00A741E5" w14:paraId="499038CE" w14:textId="77777777">
            <w:pPr>
              <w:jc w:val="both"/>
            </w:pPr>
            <w:r>
              <w:t>(4)  Section 41.47(d-1).  [FA1(3)]</w:t>
            </w:r>
          </w:p>
          <w:p w:rsidR="00A741E5" w14:paraId="47F707A0" w14:textId="77777777">
            <w:pPr>
              <w:jc w:val="both"/>
            </w:pPr>
          </w:p>
        </w:tc>
        <w:tc>
          <w:tcPr>
            <w:tcW w:w="6244" w:type="dxa"/>
          </w:tcPr>
          <w:p w:rsidR="00A741E5" w14:paraId="6AEC4F14" w14:textId="77777777">
            <w:pPr>
              <w:jc w:val="both"/>
            </w:pPr>
          </w:p>
        </w:tc>
      </w:tr>
      <w:tr w14:paraId="14C5CC72"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2680C723" w14:textId="77777777">
            <w:pPr>
              <w:jc w:val="both"/>
            </w:pPr>
            <w:r w:rsidRPr="00A741E5">
              <w:rPr>
                <w:highlight w:val="lightGray"/>
              </w:rPr>
              <w:t>No equivalent provision.</w:t>
            </w:r>
          </w:p>
          <w:p w:rsidR="00A741E5" w14:paraId="3564632E" w14:textId="77777777">
            <w:pPr>
              <w:jc w:val="both"/>
            </w:pPr>
          </w:p>
        </w:tc>
        <w:tc>
          <w:tcPr>
            <w:tcW w:w="6248" w:type="dxa"/>
          </w:tcPr>
          <w:p w:rsidR="00A741E5" w14:paraId="3CE01DDD" w14:textId="77777777">
            <w:pPr>
              <w:jc w:val="both"/>
            </w:pPr>
            <w:r>
              <w:t>SECTION __.  The changes in law made by this Act apply only to a tax year that begins on or after the effective date of this  Act.  [FA1(3)]</w:t>
            </w:r>
          </w:p>
          <w:p w:rsidR="00A741E5" w14:paraId="6CE82015" w14:textId="77777777">
            <w:pPr>
              <w:jc w:val="both"/>
            </w:pPr>
          </w:p>
        </w:tc>
        <w:tc>
          <w:tcPr>
            <w:tcW w:w="6244" w:type="dxa"/>
          </w:tcPr>
          <w:p w:rsidR="00A741E5" w14:paraId="2023B43A" w14:textId="77777777">
            <w:pPr>
              <w:jc w:val="both"/>
            </w:pPr>
          </w:p>
        </w:tc>
      </w:tr>
      <w:tr w14:paraId="53BFCC6C" w14:textId="77777777" w:rsidTr="00A741E5">
        <w:tblPrEx>
          <w:tblW w:w="4820" w:type="pct"/>
          <w:tblInd w:w="6" w:type="dxa"/>
          <w:tblLayout w:type="fixed"/>
          <w:tblCellMar>
            <w:left w:w="0" w:type="dxa"/>
            <w:bottom w:w="288" w:type="dxa"/>
            <w:right w:w="720" w:type="dxa"/>
          </w:tblCellMar>
          <w:tblLook w:val="01E0"/>
        </w:tblPrEx>
        <w:tc>
          <w:tcPr>
            <w:tcW w:w="6248" w:type="dxa"/>
          </w:tcPr>
          <w:p w:rsidR="00A741E5" w14:paraId="0340EDCF" w14:textId="77777777">
            <w:pPr>
              <w:jc w:val="both"/>
            </w:pPr>
            <w:r w:rsidRPr="00A741E5">
              <w:rPr>
                <w:highlight w:val="lightGray"/>
              </w:rPr>
              <w:t>No equivalent provision.</w:t>
            </w:r>
          </w:p>
          <w:p w:rsidR="00A741E5" w14:paraId="6CEFE11C" w14:textId="77777777">
            <w:pPr>
              <w:jc w:val="both"/>
            </w:pPr>
          </w:p>
        </w:tc>
        <w:tc>
          <w:tcPr>
            <w:tcW w:w="6248" w:type="dxa"/>
          </w:tcPr>
          <w:p w:rsidR="00A741E5" w14:paraId="7CE677C1" w14:textId="77777777">
            <w:pPr>
              <w:jc w:val="both"/>
            </w:pPr>
            <w:r>
              <w:t>SECTION __.  (a)  A tax official of an appraisal district established in a county with a population of 120,000 or more or of a taxing unit located wholly or primarily in such an appraisal district shall comply with Section 1.085, Tax Code, as amended by this Act, beginning with the 2024 tax year.</w:t>
            </w:r>
          </w:p>
          <w:p w:rsidR="00A741E5" w14:paraId="308D2A77" w14:textId="77777777">
            <w:pPr>
              <w:jc w:val="both"/>
            </w:pPr>
            <w:r>
              <w:t>(b)  A tax official of an appraisal district established in a county with a population of less than 120,000 or of a taxing unit located wholly or primarily in such an appraisal district shall comply with Section 1.085, Tax Code, as amended by this Act, beginning with the 2025 tax year.  [FA1(3)]</w:t>
            </w:r>
          </w:p>
          <w:p w:rsidR="00A741E5" w14:paraId="79A93342" w14:textId="77777777">
            <w:pPr>
              <w:jc w:val="both"/>
            </w:pPr>
          </w:p>
        </w:tc>
        <w:tc>
          <w:tcPr>
            <w:tcW w:w="6244" w:type="dxa"/>
          </w:tcPr>
          <w:p w:rsidR="00A741E5" w14:paraId="6B205DEA" w14:textId="77777777">
            <w:pPr>
              <w:jc w:val="both"/>
            </w:pPr>
          </w:p>
        </w:tc>
      </w:tr>
    </w:tbl>
    <w:p w:rsidR="00E36CA3" w14:paraId="5F3A2FAA" w14:textId="77777777"/>
    <w:sectPr w:rsidSect="00472FE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1E5" w14:paraId="78AC30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FE0" w14:paraId="0B2C8C49" w14:textId="7C7CF923">
    <w:pPr>
      <w:tabs>
        <w:tab w:val="center" w:pos="9360"/>
        <w:tab w:val="right" w:pos="18720"/>
      </w:tabs>
    </w:pPr>
    <w:r>
      <w:fldChar w:fldCharType="begin"/>
    </w:r>
    <w:r>
      <w:instrText xml:space="preserve"> DOCPROPERTY  CCRF  \* MERGEFORMAT </w:instrText>
    </w:r>
    <w:r>
      <w:fldChar w:fldCharType="separate"/>
    </w:r>
    <w:r w:rsidR="008D0842">
      <w:t xml:space="preserve"> </w:t>
    </w:r>
    <w:r w:rsidR="008D0842">
      <w:fldChar w:fldCharType="end"/>
    </w:r>
    <w:r w:rsidR="00672724">
      <w:tab/>
    </w:r>
    <w:r>
      <w:fldChar w:fldCharType="begin"/>
    </w:r>
    <w:r w:rsidR="00672724">
      <w:instrText xml:space="preserve"> PAGE </w:instrText>
    </w:r>
    <w:r>
      <w:fldChar w:fldCharType="separate"/>
    </w:r>
    <w:r w:rsidR="00672724">
      <w:t>9</w:t>
    </w:r>
    <w:r>
      <w:fldChar w:fldCharType="end"/>
    </w:r>
    <w:r w:rsidR="00672724">
      <w:tab/>
    </w:r>
    <w:r>
      <w:fldChar w:fldCharType="begin"/>
    </w:r>
    <w:r>
      <w:instrText xml:space="preserve"> DOCPROPERTY  OTID  \* MERGEFORMAT </w:instrText>
    </w:r>
    <w:r>
      <w:fldChar w:fldCharType="separate"/>
    </w:r>
    <w:r w:rsidR="008D084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1E5" w14:paraId="179A026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1E5" w14:paraId="143AB4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1E5" w14:paraId="6A73B8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1E5" w14:paraId="07167A3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E0"/>
    <w:rsid w:val="003D65E5"/>
    <w:rsid w:val="00472FE0"/>
    <w:rsid w:val="00672724"/>
    <w:rsid w:val="008D0842"/>
    <w:rsid w:val="00A741E5"/>
    <w:rsid w:val="00E36CA3"/>
    <w:rsid w:val="00EC07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B875415-1EC5-455E-9892-E7F30BBE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E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1E5"/>
    <w:pPr>
      <w:tabs>
        <w:tab w:val="center" w:pos="4680"/>
        <w:tab w:val="right" w:pos="9360"/>
      </w:tabs>
    </w:pPr>
  </w:style>
  <w:style w:type="character" w:customStyle="1" w:styleId="HeaderChar">
    <w:name w:val="Header Char"/>
    <w:basedOn w:val="DefaultParagraphFont"/>
    <w:link w:val="Header"/>
    <w:uiPriority w:val="99"/>
    <w:rsid w:val="00A741E5"/>
    <w:rPr>
      <w:sz w:val="22"/>
    </w:rPr>
  </w:style>
  <w:style w:type="paragraph" w:styleId="Footer">
    <w:name w:val="footer"/>
    <w:basedOn w:val="Normal"/>
    <w:link w:val="FooterChar"/>
    <w:uiPriority w:val="99"/>
    <w:unhideWhenUsed/>
    <w:rsid w:val="00A741E5"/>
    <w:pPr>
      <w:tabs>
        <w:tab w:val="center" w:pos="4680"/>
        <w:tab w:val="right" w:pos="9360"/>
      </w:tabs>
    </w:pPr>
  </w:style>
  <w:style w:type="character" w:customStyle="1" w:styleId="FooterChar">
    <w:name w:val="Footer Char"/>
    <w:basedOn w:val="DefaultParagraphFont"/>
    <w:link w:val="Footer"/>
    <w:uiPriority w:val="99"/>
    <w:rsid w:val="00A741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9</Pages>
  <Words>2549</Words>
  <Characters>13174</Characters>
  <Application>Microsoft Office Word</Application>
  <DocSecurity>0</DocSecurity>
  <Lines>349</Lines>
  <Paragraphs>88</Paragraphs>
  <ScaleCrop>false</ScaleCrop>
  <HeadingPairs>
    <vt:vector size="2" baseType="variant">
      <vt:variant>
        <vt:lpstr>Title</vt:lpstr>
      </vt:variant>
      <vt:variant>
        <vt:i4>1</vt:i4>
      </vt:variant>
    </vt:vector>
  </HeadingPairs>
  <TitlesOfParts>
    <vt:vector size="1" baseType="lpstr">
      <vt:lpstr>HB1228-SAA</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HB1228-SAA</dc:title>
  <dc:creator>Charles McCarty</dc:creator>
  <cp:lastModifiedBy>Nicholas De La Garza</cp:lastModifiedBy>
  <cp:revision>2</cp:revision>
  <dcterms:created xsi:type="dcterms:W3CDTF">2023-05-24T14:32:00Z</dcterms:created>
  <dcterms:modified xsi:type="dcterms:W3CDTF">2023-05-24T14:32:00Z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