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14:paraId="797F5979" w14:textId="77777777" w:rsidTr="001A7B02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40" w:type="dxa"/>
            <w:gridSpan w:val="3"/>
          </w:tcPr>
          <w:p w:rsidR="004B1313" w14:paraId="1812AC57" w14:textId="77777777">
            <w:pPr>
              <w:ind w:left="650"/>
              <w:jc w:val="center"/>
            </w:pPr>
            <w:r>
              <w:rPr>
                <w:b/>
              </w:rPr>
              <w:t>House Bill  1277</w:t>
            </w:r>
          </w:p>
          <w:p w:rsidR="004B1313" w14:paraId="1F6A3842" w14:textId="77777777">
            <w:pPr>
              <w:ind w:left="650"/>
              <w:jc w:val="center"/>
            </w:pPr>
            <w:r>
              <w:t>Senate Amendments</w:t>
            </w:r>
          </w:p>
          <w:p w:rsidR="004B1313" w14:paraId="48FD0DB9" w14:textId="77777777">
            <w:pPr>
              <w:ind w:left="650"/>
              <w:jc w:val="center"/>
            </w:pPr>
            <w:r>
              <w:t>Section-by-Section Analysis</w:t>
            </w:r>
          </w:p>
          <w:p w:rsidR="004B1313" w14:paraId="2F045291" w14:textId="77777777">
            <w:pPr>
              <w:jc w:val="center"/>
            </w:pPr>
          </w:p>
        </w:tc>
      </w:tr>
      <w:tr w14:paraId="59A2B67B" w14:textId="77777777" w:rsidTr="001A7B02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6248" w:type="dxa"/>
            <w:tcMar>
              <w:bottom w:w="188" w:type="dxa"/>
              <w:right w:w="0" w:type="dxa"/>
            </w:tcMar>
          </w:tcPr>
          <w:p w:rsidR="004B1313" w14:paraId="25986999" w14:textId="77777777">
            <w:pPr>
              <w:jc w:val="center"/>
            </w:pPr>
            <w:r>
              <w:t>HOUSE VERSION</w:t>
            </w:r>
          </w:p>
        </w:tc>
        <w:tc>
          <w:tcPr>
            <w:tcW w:w="6248" w:type="dxa"/>
            <w:tcMar>
              <w:bottom w:w="188" w:type="dxa"/>
              <w:right w:w="0" w:type="dxa"/>
            </w:tcMar>
          </w:tcPr>
          <w:p w:rsidR="004B1313" w14:paraId="7ED4A9C3" w14:textId="77777777">
            <w:pPr>
              <w:jc w:val="center"/>
            </w:pPr>
            <w:r>
              <w:t>SENATE VERSION (IE)</w:t>
            </w:r>
          </w:p>
          <w:p w:rsidR="00E93252" w:rsidRPr="00E93252" w14:paraId="6317E91F" w14:textId="5768F142">
            <w:pPr>
              <w:jc w:val="center"/>
              <w:rPr>
                <w:b/>
                <w:bCs/>
              </w:rPr>
            </w:pPr>
            <w:r w:rsidRPr="00E93252">
              <w:rPr>
                <w:b/>
                <w:bCs/>
              </w:rPr>
              <w:t>(Unless otherwise indicated, all SECTIONS below are from FA1)</w:t>
            </w:r>
          </w:p>
        </w:tc>
        <w:tc>
          <w:tcPr>
            <w:tcW w:w="6244" w:type="dxa"/>
            <w:tcMar>
              <w:bottom w:w="188" w:type="dxa"/>
              <w:right w:w="0" w:type="dxa"/>
            </w:tcMar>
          </w:tcPr>
          <w:p w:rsidR="004B1313" w14:paraId="27574299" w14:textId="77777777">
            <w:pPr>
              <w:jc w:val="center"/>
            </w:pPr>
            <w:r>
              <w:t>CONFERENCE</w:t>
            </w:r>
          </w:p>
        </w:tc>
      </w:tr>
      <w:tr w14:paraId="7CFEB2E3" w14:textId="77777777" w:rsidTr="001A7B02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4B1313" w14:paraId="523F70C9" w14:textId="77777777">
            <w:pPr>
              <w:jc w:val="both"/>
            </w:pPr>
            <w:r>
              <w:t>SECTION 1.  Section 552.006(b), Transportation Code, is repealed.</w:t>
            </w:r>
          </w:p>
          <w:p w:rsidR="004B1313" w14:paraId="66D6C2A2" w14:textId="77777777">
            <w:pPr>
              <w:jc w:val="both"/>
            </w:pPr>
          </w:p>
        </w:tc>
        <w:tc>
          <w:tcPr>
            <w:tcW w:w="6248" w:type="dxa"/>
          </w:tcPr>
          <w:p w:rsidR="004B1313" w:rsidRPr="001A7B02" w14:paraId="0526153F" w14:textId="45F4708F">
            <w:pPr>
              <w:jc w:val="both"/>
              <w:rPr>
                <w:highlight w:val="lightGray"/>
              </w:rPr>
            </w:pPr>
            <w:r w:rsidRPr="001A7B02">
              <w:rPr>
                <w:highlight w:val="lightGray"/>
              </w:rPr>
              <w:t>No equivalent provision.</w:t>
            </w:r>
          </w:p>
          <w:p w:rsidR="004B1313" w:rsidRPr="001A7B02" w14:paraId="2109C092" w14:textId="77777777">
            <w:pPr>
              <w:jc w:val="both"/>
              <w:rPr>
                <w:highlight w:val="lightGray"/>
              </w:rPr>
            </w:pPr>
          </w:p>
        </w:tc>
        <w:tc>
          <w:tcPr>
            <w:tcW w:w="6244" w:type="dxa"/>
          </w:tcPr>
          <w:p w:rsidR="004B1313" w14:paraId="0E2D5ABD" w14:textId="77777777">
            <w:pPr>
              <w:jc w:val="both"/>
            </w:pPr>
          </w:p>
        </w:tc>
      </w:tr>
      <w:tr w14:paraId="477F1B76" w14:textId="77777777" w:rsidTr="001A7B02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1A7B02" w:rsidP="001A7B02" w14:paraId="75B70D6C" w14:textId="77777777">
            <w:pPr>
              <w:jc w:val="both"/>
            </w:pPr>
            <w:r w:rsidRPr="001A7B02">
              <w:rPr>
                <w:highlight w:val="lightGray"/>
              </w:rPr>
              <w:t>No equivalent provision.</w:t>
            </w:r>
          </w:p>
          <w:p w:rsidR="001A7B02" w:rsidP="001A7B02" w14:paraId="40DFB675" w14:textId="77777777">
            <w:pPr>
              <w:jc w:val="both"/>
            </w:pPr>
          </w:p>
        </w:tc>
        <w:tc>
          <w:tcPr>
            <w:tcW w:w="6248" w:type="dxa"/>
          </w:tcPr>
          <w:p w:rsidR="001A7B02" w:rsidP="001A7B02" w14:paraId="07BB5577" w14:textId="77777777">
            <w:pPr>
              <w:jc w:val="both"/>
            </w:pPr>
            <w:r>
              <w:t>SECTION 1. Section 552.006(b), Transportation Code, is amended to read as follows:</w:t>
            </w:r>
          </w:p>
          <w:p w:rsidR="001A7B02" w:rsidP="001A7B02" w14:paraId="38CA69DB" w14:textId="77777777">
            <w:pPr>
              <w:jc w:val="both"/>
            </w:pPr>
            <w:r>
              <w:t>(b) If a sidewalk is not provided, a pedestrian walking along and on a highway shall [if possible] walk on [:</w:t>
            </w:r>
          </w:p>
          <w:p w:rsidR="001A7B02" w:rsidP="001A7B02" w14:paraId="484BD62B" w14:textId="77777777">
            <w:pPr>
              <w:jc w:val="both"/>
            </w:pPr>
            <w:r>
              <w:t>(1)] the left side of the roadway [;] or</w:t>
            </w:r>
          </w:p>
          <w:p w:rsidR="001A7B02" w:rsidP="001A7B02" w14:paraId="6167745A" w14:textId="206400C5">
            <w:pPr>
              <w:jc w:val="both"/>
            </w:pPr>
            <w:r>
              <w:t>[(2)] the shoulder of the highway facing oncoming traffic</w:t>
            </w:r>
            <w:r>
              <w:rPr>
                <w:u w:val="single"/>
              </w:rPr>
              <w:t>, unless the left side of the roadway or the shoulder of the highway facing oncoming traffic is obstructed</w:t>
            </w:r>
            <w:r>
              <w:t>.</w:t>
            </w:r>
          </w:p>
        </w:tc>
        <w:tc>
          <w:tcPr>
            <w:tcW w:w="6244" w:type="dxa"/>
          </w:tcPr>
          <w:p w:rsidR="001A7B02" w:rsidP="001A7B02" w14:paraId="58E79655" w14:textId="77777777">
            <w:pPr>
              <w:jc w:val="both"/>
            </w:pPr>
          </w:p>
        </w:tc>
      </w:tr>
      <w:tr w14:paraId="195EBCA3" w14:textId="77777777" w:rsidTr="001A7B02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1A7B02" w:rsidP="001A7B02" w14:paraId="5221B170" w14:textId="77777777">
            <w:pPr>
              <w:jc w:val="both"/>
            </w:pPr>
            <w:r>
              <w:t xml:space="preserve">SECTION 2.  The </w:t>
            </w:r>
            <w:r w:rsidRPr="001A7B02">
              <w:rPr>
                <w:highlight w:val="lightGray"/>
              </w:rPr>
              <w:t>repeal</w:t>
            </w:r>
            <w:r>
              <w:t xml:space="preserve"> by this Act </w:t>
            </w:r>
            <w:r w:rsidRPr="001A7B02">
              <w:rPr>
                <w:highlight w:val="lightGray"/>
              </w:rPr>
              <w:t>of Section 552.006(b), Transportation Code, does not apply</w:t>
            </w:r>
            <w:r>
              <w:t xml:space="preserve"> to an offense committed </w:t>
            </w:r>
            <w:r w:rsidRPr="001A7B02">
              <w:rPr>
                <w:highlight w:val="lightGray"/>
              </w:rPr>
              <w:t>before</w:t>
            </w:r>
            <w:r>
              <w:t xml:space="preserve"> the effective date of </w:t>
            </w:r>
            <w:r w:rsidRPr="001A7B02">
              <w:rPr>
                <w:highlight w:val="lightGray"/>
              </w:rPr>
              <w:t>the repeal</w:t>
            </w:r>
            <w:r>
              <w:t xml:space="preserve">.  An offense committed before the effective date of </w:t>
            </w:r>
            <w:r w:rsidRPr="001A7B02">
              <w:rPr>
                <w:highlight w:val="lightGray"/>
              </w:rPr>
              <w:t>the repeal</w:t>
            </w:r>
            <w:r>
              <w:t xml:space="preserve"> is governed by the law </w:t>
            </w:r>
            <w:r w:rsidRPr="001A7B02">
              <w:rPr>
                <w:highlight w:val="lightGray"/>
              </w:rPr>
              <w:t>as it existed</w:t>
            </w:r>
            <w:r>
              <w:t xml:space="preserve"> on the date the offense was committed, and the former law is continued in effect for </w:t>
            </w:r>
            <w:r w:rsidRPr="001A7B02">
              <w:rPr>
                <w:highlight w:val="lightGray"/>
              </w:rPr>
              <w:t>that</w:t>
            </w:r>
            <w:r>
              <w:t xml:space="preserve"> purpose.  For purposes of this section, an offense was committed before the effective date of </w:t>
            </w:r>
            <w:r w:rsidRPr="001A7B02">
              <w:rPr>
                <w:highlight w:val="lightGray"/>
              </w:rPr>
              <w:t>the repeal</w:t>
            </w:r>
            <w:r>
              <w:t xml:space="preserve"> if any element of the offense occurred before that date.</w:t>
            </w:r>
          </w:p>
          <w:p w:rsidR="001A7B02" w:rsidP="001A7B02" w14:paraId="71A10301" w14:textId="77777777">
            <w:pPr>
              <w:jc w:val="both"/>
            </w:pPr>
          </w:p>
        </w:tc>
        <w:tc>
          <w:tcPr>
            <w:tcW w:w="6248" w:type="dxa"/>
          </w:tcPr>
          <w:p w:rsidR="001A7B02" w:rsidP="001A7B02" w14:paraId="3643D498" w14:textId="63C47817">
            <w:pPr>
              <w:jc w:val="both"/>
            </w:pPr>
            <w:r>
              <w:t xml:space="preserve">SECTION 2. The </w:t>
            </w:r>
            <w:r w:rsidRPr="001A7B02">
              <w:rPr>
                <w:highlight w:val="lightGray"/>
              </w:rPr>
              <w:t>change in law made</w:t>
            </w:r>
            <w:r>
              <w:t xml:space="preserve"> by this Act </w:t>
            </w:r>
            <w:r w:rsidRPr="001A7B02">
              <w:rPr>
                <w:highlight w:val="lightGray"/>
              </w:rPr>
              <w:t>applies only</w:t>
            </w:r>
            <w:r>
              <w:t xml:space="preserve"> to an offense committed </w:t>
            </w:r>
            <w:r w:rsidRPr="001A7B02">
              <w:rPr>
                <w:highlight w:val="lightGray"/>
              </w:rPr>
              <w:t>on or after</w:t>
            </w:r>
            <w:r>
              <w:t xml:space="preserve"> the effective date of </w:t>
            </w:r>
            <w:r w:rsidRPr="001A7B02">
              <w:rPr>
                <w:highlight w:val="lightGray"/>
              </w:rPr>
              <w:t>this Act</w:t>
            </w:r>
            <w:r>
              <w:t xml:space="preserve">.  An offense committed before the effective date of </w:t>
            </w:r>
            <w:r w:rsidRPr="001A7B02">
              <w:rPr>
                <w:highlight w:val="lightGray"/>
              </w:rPr>
              <w:t>this Act</w:t>
            </w:r>
            <w:r>
              <w:t xml:space="preserve"> is governed by the law </w:t>
            </w:r>
            <w:r w:rsidRPr="001A7B02">
              <w:rPr>
                <w:highlight w:val="lightGray"/>
              </w:rPr>
              <w:t>in effect</w:t>
            </w:r>
            <w:r>
              <w:t xml:space="preserve"> on the date the offense was committed, and the former law is continued in effect for </w:t>
            </w:r>
            <w:r w:rsidRPr="001A7B02">
              <w:rPr>
                <w:highlight w:val="lightGray"/>
              </w:rPr>
              <w:t>the</w:t>
            </w:r>
            <w:r>
              <w:t xml:space="preserve"> purpose.  For purposes of this section, an offense was committed before the effective date of </w:t>
            </w:r>
            <w:r w:rsidRPr="001A7B02">
              <w:rPr>
                <w:highlight w:val="lightGray"/>
              </w:rPr>
              <w:t>this Act</w:t>
            </w:r>
            <w:r>
              <w:t xml:space="preserve"> if any element of the offense occurred before that date.</w:t>
            </w:r>
          </w:p>
        </w:tc>
        <w:tc>
          <w:tcPr>
            <w:tcW w:w="6244" w:type="dxa"/>
          </w:tcPr>
          <w:p w:rsidR="001A7B02" w:rsidP="001A7B02" w14:paraId="633F95B2" w14:textId="77777777">
            <w:pPr>
              <w:jc w:val="both"/>
            </w:pPr>
          </w:p>
        </w:tc>
      </w:tr>
      <w:tr w14:paraId="6CA3DFC2" w14:textId="77777777" w:rsidTr="001A7B02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1A7B02" w:rsidP="001A7B02" w14:paraId="3D294D4E" w14:textId="77777777">
            <w:pPr>
              <w:jc w:val="both"/>
            </w:pPr>
            <w:r>
              <w:t>SECTION 3.  This Act takes effect September 1, 2023.</w:t>
            </w:r>
          </w:p>
          <w:p w:rsidR="001A7B02" w:rsidP="001A7B02" w14:paraId="74878FE9" w14:textId="77777777">
            <w:pPr>
              <w:jc w:val="both"/>
            </w:pPr>
          </w:p>
        </w:tc>
        <w:tc>
          <w:tcPr>
            <w:tcW w:w="6248" w:type="dxa"/>
          </w:tcPr>
          <w:p w:rsidR="001A7B02" w:rsidP="001A7B02" w14:paraId="0FA8D10A" w14:textId="77777777">
            <w:pPr>
              <w:jc w:val="both"/>
            </w:pPr>
            <w:r>
              <w:t>SECTION 3. Same as House version.</w:t>
            </w:r>
          </w:p>
          <w:p w:rsidR="001A7B02" w:rsidP="001A7B02" w14:paraId="5A68159E" w14:textId="77777777">
            <w:pPr>
              <w:jc w:val="both"/>
            </w:pPr>
          </w:p>
          <w:p w:rsidR="001A7B02" w:rsidP="001A7B02" w14:paraId="661235F3" w14:textId="77777777">
            <w:pPr>
              <w:jc w:val="both"/>
            </w:pPr>
          </w:p>
        </w:tc>
        <w:tc>
          <w:tcPr>
            <w:tcW w:w="6244" w:type="dxa"/>
          </w:tcPr>
          <w:p w:rsidR="001A7B02" w:rsidP="001A7B02" w14:paraId="63AC862A" w14:textId="77777777">
            <w:pPr>
              <w:jc w:val="both"/>
            </w:pPr>
          </w:p>
        </w:tc>
      </w:tr>
    </w:tbl>
    <w:p w:rsidR="00364FA6" w14:paraId="65CC01E5" w14:textId="77777777"/>
    <w:sectPr w:rsidSect="004B131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46F3" w14:paraId="1F7D5B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1313" w14:paraId="4E245C22" w14:textId="4102E2AF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5E796C">
      <w:t xml:space="preserve"> </w:t>
    </w:r>
    <w:r w:rsidR="005E796C">
      <w:fldChar w:fldCharType="end"/>
    </w:r>
    <w:r w:rsidR="00C90350">
      <w:tab/>
    </w:r>
    <w:r>
      <w:fldChar w:fldCharType="begin"/>
    </w:r>
    <w:r w:rsidR="00C90350">
      <w:instrText xml:space="preserve"> PAGE </w:instrText>
    </w:r>
    <w:r>
      <w:fldChar w:fldCharType="separate"/>
    </w:r>
    <w:r w:rsidR="00C90350">
      <w:t>1</w:t>
    </w:r>
    <w:r>
      <w:fldChar w:fldCharType="end"/>
    </w:r>
    <w:r w:rsidR="00C90350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5E796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46F3" w14:paraId="23B27D3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46F3" w14:paraId="12E7B1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46F3" w14:paraId="1ACB282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46F3" w14:paraId="1498F56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13"/>
    <w:rsid w:val="001A7B02"/>
    <w:rsid w:val="00364FA6"/>
    <w:rsid w:val="004346F3"/>
    <w:rsid w:val="004B1313"/>
    <w:rsid w:val="005E796C"/>
    <w:rsid w:val="00C90350"/>
    <w:rsid w:val="00E932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1186881-D704-45A1-81D4-8904F35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1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F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34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294</Words>
  <Characters>1449</Characters>
  <Application>Microsoft Office Word</Application>
  <DocSecurity>0</DocSecurity>
  <Lines>50</Lines>
  <Paragraphs>18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HB1277-SAA</dc:title>
  <dc:creator>Anna Abraham</dc:creator>
  <cp:lastModifiedBy>Katherine Glanz</cp:lastModifiedBy>
  <cp:revision>2</cp:revision>
  <dcterms:created xsi:type="dcterms:W3CDTF">2023-05-17T00:51:00Z</dcterms:created>
  <dcterms:modified xsi:type="dcterms:W3CDTF">2023-05-17T00:51:00Z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