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F552516" w14:textId="77777777" w:rsidTr="005E00F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20E51" w14:paraId="4237C5BA" w14:textId="77777777">
            <w:pPr>
              <w:ind w:left="650"/>
              <w:jc w:val="center"/>
            </w:pPr>
            <w:r>
              <w:rPr>
                <w:b/>
              </w:rPr>
              <w:t>House Bill  1707</w:t>
            </w:r>
          </w:p>
          <w:p w:rsidR="00920E51" w14:paraId="70A93773" w14:textId="77777777">
            <w:pPr>
              <w:ind w:left="650"/>
              <w:jc w:val="center"/>
            </w:pPr>
            <w:r>
              <w:t>Senate Amendments</w:t>
            </w:r>
          </w:p>
          <w:p w:rsidR="00920E51" w14:paraId="26C1308A" w14:textId="77777777">
            <w:pPr>
              <w:ind w:left="650"/>
              <w:jc w:val="center"/>
            </w:pPr>
            <w:r>
              <w:t>Section-by-Section Analysis</w:t>
            </w:r>
          </w:p>
          <w:p w:rsidR="00920E51" w14:paraId="5C6FD80D" w14:textId="77777777">
            <w:pPr>
              <w:jc w:val="center"/>
            </w:pPr>
          </w:p>
        </w:tc>
      </w:tr>
      <w:tr w14:paraId="78ADFAC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20E51" w14:paraId="707C8CF0" w14:textId="77777777">
            <w:pPr>
              <w:jc w:val="center"/>
            </w:pPr>
            <w:r>
              <w:t>HOUSE VERSION</w:t>
            </w:r>
          </w:p>
        </w:tc>
        <w:tc>
          <w:tcPr>
            <w:tcW w:w="1667" w:type="pct"/>
            <w:tcMar>
              <w:bottom w:w="188" w:type="dxa"/>
              <w:right w:w="0" w:type="dxa"/>
            </w:tcMar>
          </w:tcPr>
          <w:p w:rsidR="00920E51" w14:paraId="7537CC1E" w14:textId="77777777">
            <w:pPr>
              <w:jc w:val="center"/>
            </w:pPr>
            <w:r>
              <w:t>SENATE VERSION (CS)</w:t>
            </w:r>
          </w:p>
        </w:tc>
        <w:tc>
          <w:tcPr>
            <w:tcW w:w="1667" w:type="pct"/>
            <w:tcMar>
              <w:bottom w:w="188" w:type="dxa"/>
              <w:right w:w="0" w:type="dxa"/>
            </w:tcMar>
          </w:tcPr>
          <w:p w:rsidR="00920E51" w14:paraId="789EA1B1" w14:textId="77777777">
            <w:pPr>
              <w:jc w:val="center"/>
            </w:pPr>
            <w:r>
              <w:t>CONFERENCE</w:t>
            </w:r>
          </w:p>
        </w:tc>
      </w:tr>
      <w:tr w14:paraId="68E6C66F" w14:textId="77777777">
        <w:tblPrEx>
          <w:tblW w:w="4820" w:type="pct"/>
          <w:tblInd w:w="6" w:type="dxa"/>
          <w:tblLayout w:type="fixed"/>
          <w:tblCellMar>
            <w:left w:w="0" w:type="dxa"/>
            <w:bottom w:w="288" w:type="dxa"/>
            <w:right w:w="720" w:type="dxa"/>
          </w:tblCellMar>
          <w:tblLook w:val="01E0"/>
        </w:tblPrEx>
        <w:tc>
          <w:tcPr>
            <w:tcW w:w="6473" w:type="dxa"/>
          </w:tcPr>
          <w:p w:rsidR="00920E51" w14:paraId="457BCC9D" w14:textId="77777777">
            <w:pPr>
              <w:jc w:val="both"/>
            </w:pPr>
            <w:r>
              <w:t>SECTION 1.  Section 12.1058, Education Code, is amended by amending Subsection (c) and adding Subsections (d</w:t>
            </w:r>
            <w:r w:rsidRPr="009B4933">
              <w:t>), (d-1), (d-2), (d-3), (d-4), (d-5), and (d-6) to read as follows:</w:t>
            </w:r>
          </w:p>
          <w:p w:rsidR="00920E51" w14:paraId="39656ECA" w14:textId="77777777">
            <w:pPr>
              <w:jc w:val="both"/>
            </w:pPr>
            <w:r>
              <w:t>(c)  Notwithstanding Subsection (a) or (b), an open-enrollment charter school operated by a tax exempt entity as described by Section 12.101(a)(3) is not considered to be a political subdivision, local government, or local governmental entity unless:</w:t>
            </w:r>
          </w:p>
          <w:p w:rsidR="00920E51" w14:paraId="0358075D" w14:textId="77777777">
            <w:pPr>
              <w:jc w:val="both"/>
            </w:pPr>
            <w:r>
              <w:t xml:space="preserve">(1)  </w:t>
            </w:r>
            <w:r>
              <w:rPr>
                <w:u w:val="single"/>
              </w:rPr>
              <w:t>a</w:t>
            </w:r>
            <w:r>
              <w:t xml:space="preserve"> [</w:t>
            </w:r>
            <w:r>
              <w:rPr>
                <w:strike/>
              </w:rPr>
              <w:t>the applicable</w:t>
            </w:r>
            <w:r>
              <w:t>] statute specifically states that the statute applies to an open-enrollment charter school; or</w:t>
            </w:r>
          </w:p>
          <w:p w:rsidR="00920E51" w14:paraId="631F354D" w14:textId="77777777">
            <w:pPr>
              <w:jc w:val="both"/>
            </w:pPr>
            <w:r>
              <w:t>(2)  a provision in this chapter states that a specific statute applies to an open-enrollment charter school.</w:t>
            </w:r>
          </w:p>
          <w:p w:rsidR="0052572F" w14:paraId="1B41D850" w14:textId="77777777">
            <w:pPr>
              <w:jc w:val="both"/>
              <w:rPr>
                <w:u w:val="single"/>
              </w:rPr>
            </w:pPr>
            <w:r>
              <w:rPr>
                <w:u w:val="single"/>
              </w:rPr>
              <w:t xml:space="preserve">(d)  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if the charter school </w:t>
            </w:r>
            <w:r w:rsidRPr="0052572F">
              <w:rPr>
                <w:highlight w:val="lightGray"/>
                <w:u w:val="single"/>
              </w:rPr>
              <w:t>certifies</w:t>
            </w:r>
            <w:r>
              <w:rPr>
                <w:u w:val="single"/>
              </w:rPr>
              <w:t xml:space="preserve"> </w:t>
            </w:r>
          </w:p>
          <w:p w:rsidR="0052572F" w14:paraId="4B946313" w14:textId="77777777">
            <w:pPr>
              <w:jc w:val="both"/>
              <w:rPr>
                <w:u w:val="single"/>
              </w:rPr>
            </w:pPr>
          </w:p>
          <w:p w:rsidR="0052572F" w14:paraId="08A4CFE3" w14:textId="77777777">
            <w:pPr>
              <w:jc w:val="both"/>
              <w:rPr>
                <w:u w:val="single"/>
              </w:rPr>
            </w:pPr>
          </w:p>
          <w:p w:rsidR="0052572F" w14:paraId="2849A3C1" w14:textId="77777777">
            <w:pPr>
              <w:jc w:val="both"/>
              <w:rPr>
                <w:u w:val="single"/>
              </w:rPr>
            </w:pPr>
          </w:p>
          <w:p w:rsidR="0052572F" w14:paraId="43772B5B" w14:textId="77777777">
            <w:pPr>
              <w:jc w:val="both"/>
              <w:rPr>
                <w:u w:val="single"/>
              </w:rPr>
            </w:pPr>
          </w:p>
          <w:p w:rsidR="005E1AFB" w14:paraId="3704B448" w14:textId="77777777">
            <w:pPr>
              <w:jc w:val="both"/>
              <w:rPr>
                <w:u w:val="single"/>
              </w:rPr>
            </w:pPr>
            <w:r>
              <w:rPr>
                <w:u w:val="single"/>
              </w:rPr>
              <w:t xml:space="preserve">in writing to the political subdivision that no administrator, officer, or employee of the charter school and no member of the governing body of the charter school or its charter holder derives any personal financial benefit from a real estate </w:t>
            </w:r>
            <w:r>
              <w:rPr>
                <w:u w:val="single"/>
              </w:rPr>
              <w:t xml:space="preserve">transaction with the charter school.  </w:t>
            </w:r>
          </w:p>
          <w:p w:rsidR="005E1AFB" w14:paraId="6BB33D44" w14:textId="77777777">
            <w:pPr>
              <w:jc w:val="both"/>
              <w:rPr>
                <w:u w:val="single"/>
              </w:rPr>
            </w:pPr>
            <w:r w:rsidRPr="0052572F">
              <w:rPr>
                <w:highlight w:val="lightGray"/>
                <w:u w:val="single"/>
              </w:rPr>
              <w:t>If an</w:t>
            </w:r>
            <w:r>
              <w:rPr>
                <w:u w:val="single"/>
              </w:rPr>
              <w:t xml:space="preserve"> open-enrollment charter school </w:t>
            </w:r>
            <w:r w:rsidRPr="0052572F">
              <w:rPr>
                <w:highlight w:val="lightGray"/>
                <w:u w:val="single"/>
              </w:rPr>
              <w:t>is</w:t>
            </w:r>
            <w:r>
              <w:rPr>
                <w:u w:val="single"/>
              </w:rPr>
              <w:t xml:space="preserve"> considered a school </w:t>
            </w:r>
            <w:r w:rsidRPr="0052572F">
              <w:rPr>
                <w:highlight w:val="lightGray"/>
                <w:u w:val="single"/>
              </w:rPr>
              <w:t>district as provided</w:t>
            </w:r>
            <w:r>
              <w:rPr>
                <w:u w:val="single"/>
              </w:rPr>
              <w:t xml:space="preserve"> by this </w:t>
            </w:r>
            <w:r w:rsidRPr="0052572F">
              <w:rPr>
                <w:highlight w:val="lightGray"/>
                <w:u w:val="single"/>
              </w:rPr>
              <w:t>subsection, the charter school</w:t>
            </w:r>
            <w:r>
              <w:rPr>
                <w:u w:val="single"/>
              </w:rPr>
              <w:t xml:space="preserve"> shall comply with the same requirements imposed by the political subdivision on a campus of a school district.  </w:t>
            </w:r>
          </w:p>
          <w:p w:rsidR="00920E51" w14:paraId="3F4CC5DB" w14:textId="4A85023A">
            <w:pPr>
              <w:jc w:val="both"/>
            </w:pPr>
            <w:r w:rsidRPr="005E1AFB">
              <w:rPr>
                <w:u w:val="single"/>
              </w:rPr>
              <w:t>An open-enrollment charter school does not have the power of eminent domain.</w:t>
            </w:r>
          </w:p>
          <w:p w:rsidR="00920E51" w14:paraId="7F4F3833" w14:textId="77777777">
            <w:pPr>
              <w:jc w:val="both"/>
            </w:pPr>
            <w:r>
              <w:rPr>
                <w:u w:val="single"/>
              </w:rPr>
              <w:t>(d-1)  A political subdivision may not consider an open-enrollment charter school a school district under Section 395.022, Local Government Code, for the purposes of the collection of impact fees imposed under Chapter 395, Local Government Code, by the political subdivision for providing capital funding for public water and wastewater facilities.</w:t>
            </w:r>
          </w:p>
          <w:p w:rsidR="00920E51" w14:paraId="1D2BEDF9" w14:textId="77777777">
            <w:pPr>
              <w:jc w:val="both"/>
            </w:pPr>
            <w:r>
              <w:rPr>
                <w:u w:val="single"/>
              </w:rPr>
              <w:t>(d-2)  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920E51" w14:paraId="39551D3C" w14:textId="77777777">
            <w:pPr>
              <w:jc w:val="both"/>
            </w:pPr>
            <w:r>
              <w:rPr>
                <w:u w:val="single"/>
              </w:rPr>
              <w:t>(d-3)  This section applies to both owned and leased property of the open-enrollment charter school under Section 12.128.</w:t>
            </w:r>
          </w:p>
          <w:p w:rsidR="00920E51" w14:paraId="114F4DFB" w14:textId="0CD01241">
            <w:pPr>
              <w:jc w:val="both"/>
              <w:rPr>
                <w:u w:val="single"/>
              </w:rPr>
            </w:pPr>
            <w:r>
              <w:rPr>
                <w:u w:val="single"/>
              </w:rPr>
              <w:t xml:space="preserve">(d-4)  Except as provided by this section, this section does not affect the authority granted by state law to a political </w:t>
            </w:r>
            <w:r>
              <w:rPr>
                <w:u w:val="single"/>
              </w:rPr>
              <w:t xml:space="preserve">subdivision to regulate an open-enrollment charter school </w:t>
            </w:r>
            <w:r w:rsidRPr="00FE4D4A">
              <w:rPr>
                <w:highlight w:val="lightGray"/>
                <w:u w:val="single"/>
              </w:rPr>
              <w:t>regarding</w:t>
            </w:r>
            <w:r>
              <w:rPr>
                <w:u w:val="single"/>
              </w:rPr>
              <w:t xml:space="preserve"> health and safety ordinances.</w:t>
            </w:r>
          </w:p>
          <w:p w:rsidR="00FE4D4A" w14:paraId="2558FF96" w14:textId="6251EB44">
            <w:pPr>
              <w:jc w:val="both"/>
            </w:pPr>
          </w:p>
          <w:p w:rsidR="00FE4D4A" w14:paraId="31E566AE" w14:textId="77777777">
            <w:pPr>
              <w:jc w:val="both"/>
              <w:rPr>
                <w:u w:val="single"/>
              </w:rPr>
            </w:pPr>
            <w:r>
              <w:rPr>
                <w:u w:val="single"/>
              </w:rPr>
              <w:t>(d-5)  In this section, "political subdivision" does not include a school district.</w:t>
            </w:r>
          </w:p>
          <w:p w:rsidR="00920E51" w:rsidRPr="00FE4D4A" w14:paraId="0D9FC515" w14:textId="3D5646C2">
            <w:pPr>
              <w:jc w:val="both"/>
              <w:rPr>
                <w:u w:val="single"/>
              </w:rPr>
            </w:pPr>
            <w:r>
              <w:rPr>
                <w:u w:val="single"/>
              </w:rPr>
              <w:t>(d-6)  This subsection applies only to information of a financial nature of an open-enrollment charter school subject to this section.  A nonprofit entity operating an open-enrollment charter school under Chapter 12 or a management company providing management services to the nonprofit entity is considered a governmental body for purposes of Chapter 552, Government Code, and information managed by the entity or company is subject to disclosure under Chapter 552, Government Code.</w:t>
            </w:r>
          </w:p>
          <w:p w:rsidR="00920E51" w14:paraId="4558744B" w14:textId="77777777">
            <w:pPr>
              <w:jc w:val="both"/>
            </w:pPr>
          </w:p>
        </w:tc>
        <w:tc>
          <w:tcPr>
            <w:tcW w:w="6480" w:type="dxa"/>
          </w:tcPr>
          <w:p w:rsidR="00920E51" w14:paraId="6D724DE4" w14:textId="77777777">
            <w:pPr>
              <w:jc w:val="both"/>
            </w:pPr>
            <w:r>
              <w:t xml:space="preserve">SECTION 1.  Section 12.1058, Education Code, is amended by amending Subsection (c) and adding Subsections (d), </w:t>
            </w:r>
            <w:r w:rsidRPr="009B4933">
              <w:t>(e), (f), (g), (h), (i), (j), (k), (l), and (m) to read as follows:</w:t>
            </w:r>
          </w:p>
          <w:p w:rsidR="00920E51" w14:paraId="55230C34" w14:textId="77777777">
            <w:pPr>
              <w:jc w:val="both"/>
            </w:pPr>
            <w:r>
              <w:t>(c)  Notwithstanding Subsection (a) or (b), an open-enrollment charter school operated by a tax exempt entity as described by Section 12.101(a)(3) is not considered to be a political subdivision, local government, or local governmental entity unless:</w:t>
            </w:r>
          </w:p>
          <w:p w:rsidR="00920E51" w14:paraId="3C9801C7" w14:textId="77777777">
            <w:pPr>
              <w:jc w:val="both"/>
            </w:pPr>
            <w:r>
              <w:t xml:space="preserve">(1)  </w:t>
            </w:r>
            <w:r>
              <w:rPr>
                <w:u w:val="single"/>
              </w:rPr>
              <w:t>a</w:t>
            </w:r>
            <w:r>
              <w:t xml:space="preserve"> [</w:t>
            </w:r>
            <w:r>
              <w:rPr>
                <w:strike/>
              </w:rPr>
              <w:t>the applicable</w:t>
            </w:r>
            <w:r>
              <w:t>] statute specifically states that the statute applies to an open-enrollment charter school; or</w:t>
            </w:r>
          </w:p>
          <w:p w:rsidR="00920E51" w14:paraId="2E8915CC" w14:textId="77777777">
            <w:pPr>
              <w:jc w:val="both"/>
            </w:pPr>
            <w:r>
              <w:t>(2)  a provision in this chapter states that a specific statute applies to an open-enrollment charter school.</w:t>
            </w:r>
          </w:p>
          <w:p w:rsidR="00920E51" w:rsidRPr="005E00F4" w14:paraId="5C15F92A" w14:textId="77777777">
            <w:pPr>
              <w:jc w:val="both"/>
              <w:rPr>
                <w:highlight w:val="lightGray"/>
              </w:rPr>
            </w:pPr>
            <w:r>
              <w:rPr>
                <w:u w:val="single"/>
              </w:rPr>
              <w:t xml:space="preserve">(d)  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if the charter school </w:t>
            </w:r>
            <w:r w:rsidRPr="005E00F4">
              <w:rPr>
                <w:highlight w:val="lightGray"/>
                <w:u w:val="single"/>
              </w:rPr>
              <w:t>provides to the political subdivision the certification described by Subsection (e).</w:t>
            </w:r>
          </w:p>
          <w:p w:rsidR="00920E51" w14:paraId="5204BA17" w14:textId="77777777">
            <w:pPr>
              <w:jc w:val="both"/>
            </w:pPr>
            <w:r w:rsidRPr="005E00F4">
              <w:rPr>
                <w:highlight w:val="lightGray"/>
                <w:u w:val="single"/>
              </w:rPr>
              <w:t>(e)  To be considered a school district by a political subdivision in accordance with Subsection (d), the governing body of an open-enrollment charter school must certify</w:t>
            </w:r>
            <w:r>
              <w:rPr>
                <w:u w:val="single"/>
              </w:rPr>
              <w:t xml:space="preserve"> in writing to the political subdivision that no administrator, officer, or employee of the charter school and no member of the governing body of the charter school or its charter holder derives any personal financial benefit from a real estate </w:t>
            </w:r>
            <w:r>
              <w:rPr>
                <w:u w:val="single"/>
              </w:rPr>
              <w:t>transaction with the charter school.</w:t>
            </w:r>
          </w:p>
          <w:p w:rsidR="00920E51" w14:paraId="1A63EB89" w14:textId="77777777">
            <w:pPr>
              <w:jc w:val="both"/>
            </w:pPr>
            <w:r w:rsidRPr="0052572F">
              <w:rPr>
                <w:highlight w:val="lightGray"/>
                <w:u w:val="single"/>
              </w:rPr>
              <w:t>(f)  An</w:t>
            </w:r>
            <w:r>
              <w:rPr>
                <w:u w:val="single"/>
              </w:rPr>
              <w:t xml:space="preserve"> open-enrollment charter school considered a school district </w:t>
            </w:r>
            <w:r w:rsidRPr="0052572F">
              <w:rPr>
                <w:highlight w:val="lightGray"/>
                <w:u w:val="single"/>
              </w:rPr>
              <w:t>under</w:t>
            </w:r>
            <w:r>
              <w:rPr>
                <w:u w:val="single"/>
              </w:rPr>
              <w:t xml:space="preserve"> this </w:t>
            </w:r>
            <w:r w:rsidRPr="0052572F">
              <w:rPr>
                <w:highlight w:val="lightGray"/>
                <w:u w:val="single"/>
              </w:rPr>
              <w:t>section</w:t>
            </w:r>
            <w:r>
              <w:rPr>
                <w:u w:val="single"/>
              </w:rPr>
              <w:t xml:space="preserve"> shall comply with the same requirements imposed by the political subdivision on a campus of a school district.</w:t>
            </w:r>
          </w:p>
          <w:p w:rsidR="00920E51" w14:paraId="064F9ED2" w14:textId="77777777">
            <w:pPr>
              <w:jc w:val="both"/>
            </w:pPr>
            <w:r w:rsidRPr="005E1AFB">
              <w:rPr>
                <w:u w:val="single"/>
              </w:rPr>
              <w:t>(g)  An open-enrollment charter school does not have the power of eminent domain.</w:t>
            </w:r>
          </w:p>
          <w:p w:rsidR="00920E51" w14:paraId="378C8CAC" w14:textId="77777777">
            <w:pPr>
              <w:jc w:val="both"/>
            </w:pPr>
            <w:r>
              <w:rPr>
                <w:u w:val="single"/>
              </w:rPr>
              <w:t>(h)  A political subdivision may not consider an open-enrollment charter school a school district under Section 395.022, Local Government Code, for the purposes of the collection of impact fees imposed under Chapter 395, Local Government Code, by the political subdivision for providing capital funding for public water and wastewater facilities.</w:t>
            </w:r>
          </w:p>
          <w:p w:rsidR="00920E51" w14:paraId="25FD66AC" w14:textId="77777777">
            <w:pPr>
              <w:jc w:val="both"/>
            </w:pPr>
            <w:r>
              <w:rPr>
                <w:u w:val="single"/>
              </w:rPr>
              <w:t>(i)  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920E51" w14:paraId="05589334" w14:textId="77777777">
            <w:pPr>
              <w:jc w:val="both"/>
            </w:pPr>
            <w:r>
              <w:rPr>
                <w:u w:val="single"/>
              </w:rPr>
              <w:t>(j)  This section applies to both owned and leased property of the open-enrollment charter school under Section 12.128.</w:t>
            </w:r>
          </w:p>
          <w:p w:rsidR="00920E51" w14:paraId="3213E6A4" w14:textId="77777777">
            <w:pPr>
              <w:jc w:val="both"/>
            </w:pPr>
            <w:r>
              <w:rPr>
                <w:u w:val="single"/>
              </w:rPr>
              <w:t xml:space="preserve">(k)  Except as </w:t>
            </w:r>
            <w:r w:rsidRPr="00FE4D4A">
              <w:rPr>
                <w:highlight w:val="lightGray"/>
                <w:u w:val="single"/>
              </w:rPr>
              <w:t>otherwise</w:t>
            </w:r>
            <w:r>
              <w:rPr>
                <w:u w:val="single"/>
              </w:rPr>
              <w:t xml:space="preserve"> provided by this section, this section does not affect the authority granted by state law to a political </w:t>
            </w:r>
            <w:r>
              <w:rPr>
                <w:u w:val="single"/>
              </w:rPr>
              <w:t xml:space="preserve">subdivision to regulate an open-enrollment charter school </w:t>
            </w:r>
            <w:r w:rsidRPr="00FE4D4A">
              <w:rPr>
                <w:highlight w:val="lightGray"/>
                <w:u w:val="single"/>
              </w:rPr>
              <w:t>through applicable</w:t>
            </w:r>
            <w:r>
              <w:rPr>
                <w:u w:val="single"/>
              </w:rPr>
              <w:t xml:space="preserve"> health and safety ordinances </w:t>
            </w:r>
            <w:r w:rsidRPr="00FE4D4A">
              <w:rPr>
                <w:highlight w:val="lightGray"/>
                <w:u w:val="single"/>
              </w:rPr>
              <w:t>imposed by the political subdivision.</w:t>
            </w:r>
          </w:p>
          <w:p w:rsidR="00920E51" w14:paraId="4083F69F" w14:textId="77777777">
            <w:pPr>
              <w:jc w:val="both"/>
            </w:pPr>
            <w:r>
              <w:rPr>
                <w:u w:val="single"/>
              </w:rPr>
              <w:t>(l)  In this section, "political subdivision" does not include a school district.</w:t>
            </w:r>
          </w:p>
          <w:p w:rsidR="00920E51" w14:paraId="219911D2" w14:textId="77777777">
            <w:pPr>
              <w:jc w:val="both"/>
            </w:pPr>
            <w:r>
              <w:rPr>
                <w:u w:val="single"/>
              </w:rPr>
              <w:t xml:space="preserve">(m)  This subsection applies only to information of a financial nature </w:t>
            </w:r>
            <w:r w:rsidRPr="00FE4D4A">
              <w:rPr>
                <w:highlight w:val="lightGray"/>
                <w:u w:val="single"/>
              </w:rPr>
              <w:t>related to property transactions</w:t>
            </w:r>
            <w:r>
              <w:rPr>
                <w:u w:val="single"/>
              </w:rPr>
              <w:t xml:space="preserve"> of an open-enrollment charter school subject to this section.  A nonprofit entity operating an open-enrollment charter school under Chapter 12 or a management company providing management services to the nonprofit entity is considered a governmental body for purposes of Chapter 552, Government Code, and </w:t>
            </w:r>
            <w:r w:rsidRPr="004211E4">
              <w:rPr>
                <w:highlight w:val="lightGray"/>
                <w:u w:val="single"/>
              </w:rPr>
              <w:t>financial</w:t>
            </w:r>
            <w:r>
              <w:rPr>
                <w:u w:val="single"/>
              </w:rPr>
              <w:t xml:space="preserve"> information </w:t>
            </w:r>
            <w:r w:rsidRPr="004211E4">
              <w:rPr>
                <w:highlight w:val="lightGray"/>
                <w:u w:val="single"/>
              </w:rPr>
              <w:t>related to property transactions that is</w:t>
            </w:r>
            <w:r>
              <w:rPr>
                <w:u w:val="single"/>
              </w:rPr>
              <w:t xml:space="preserve"> managed </w:t>
            </w:r>
            <w:r w:rsidRPr="004211E4">
              <w:rPr>
                <w:highlight w:val="lightGray"/>
                <w:u w:val="single"/>
              </w:rPr>
              <w:t>or possessed</w:t>
            </w:r>
            <w:r>
              <w:rPr>
                <w:u w:val="single"/>
              </w:rPr>
              <w:t xml:space="preserve"> by the entity or company is subject to disclosure under Chapter 552, Government Code.</w:t>
            </w:r>
          </w:p>
          <w:p w:rsidR="00920E51" w14:paraId="084D79E3" w14:textId="77777777">
            <w:pPr>
              <w:jc w:val="both"/>
            </w:pPr>
          </w:p>
        </w:tc>
        <w:tc>
          <w:tcPr>
            <w:tcW w:w="5760" w:type="dxa"/>
          </w:tcPr>
          <w:p w:rsidR="00920E51" w14:paraId="1F49AFB7" w14:textId="77777777">
            <w:pPr>
              <w:jc w:val="both"/>
            </w:pPr>
          </w:p>
        </w:tc>
      </w:tr>
      <w:tr w14:paraId="4591DE52" w14:textId="77777777">
        <w:tblPrEx>
          <w:tblW w:w="4820" w:type="pct"/>
          <w:tblInd w:w="6" w:type="dxa"/>
          <w:tblLayout w:type="fixed"/>
          <w:tblCellMar>
            <w:left w:w="0" w:type="dxa"/>
            <w:bottom w:w="288" w:type="dxa"/>
            <w:right w:w="720" w:type="dxa"/>
          </w:tblCellMar>
          <w:tblLook w:val="01E0"/>
        </w:tblPrEx>
        <w:tc>
          <w:tcPr>
            <w:tcW w:w="6473" w:type="dxa"/>
          </w:tcPr>
          <w:p w:rsidR="00920E51" w14:paraId="7857910C" w14:textId="77777777">
            <w:pPr>
              <w:jc w:val="both"/>
            </w:pPr>
            <w:r>
              <w:t>SECTION 2.  Section 212.902, Local Government Code, is amended to read as follows:</w:t>
            </w:r>
          </w:p>
          <w:p w:rsidR="00920E51" w14:paraId="52647BCF" w14:textId="77777777">
            <w:pPr>
              <w:jc w:val="both"/>
            </w:pPr>
            <w:r>
              <w:t xml:space="preserve">Sec. 212.902.  SCHOOL DISTRICT </w:t>
            </w:r>
            <w:r>
              <w:rPr>
                <w:u w:val="single"/>
              </w:rPr>
              <w:t>AND OPEN-ENROLLMENT CHARTER SCHOOL</w:t>
            </w:r>
            <w:r>
              <w:t xml:space="preserve"> LAND DEVELOPMENT STANDARDS.  (a)  This section applies to </w:t>
            </w:r>
            <w:r>
              <w:rPr>
                <w:u w:val="single"/>
              </w:rPr>
              <w:t>an agreement</w:t>
            </w:r>
            <w:r>
              <w:t xml:space="preserve"> [</w:t>
            </w:r>
            <w:r>
              <w:rPr>
                <w:strike/>
              </w:rPr>
              <w:t>agreements</w:t>
            </w:r>
            <w:r>
              <w:t xml:space="preserve">] between </w:t>
            </w:r>
            <w:r>
              <w:rPr>
                <w:u w:val="single"/>
              </w:rPr>
              <w:t>a</w:t>
            </w:r>
            <w:r>
              <w:t xml:space="preserve"> school </w:t>
            </w:r>
            <w:r>
              <w:rPr>
                <w:u w:val="single"/>
              </w:rPr>
              <w:t>district or open-enrollment charter school</w:t>
            </w:r>
            <w:r>
              <w:t xml:space="preserve"> [</w:t>
            </w:r>
            <w:r>
              <w:rPr>
                <w:strike/>
              </w:rPr>
              <w:t>districts</w:t>
            </w:r>
            <w:r>
              <w:t xml:space="preserve">] and </w:t>
            </w:r>
            <w:r>
              <w:rPr>
                <w:u w:val="single"/>
              </w:rPr>
              <w:t>a</w:t>
            </w:r>
            <w:r>
              <w:t xml:space="preserve"> [</w:t>
            </w:r>
            <w:r>
              <w:rPr>
                <w:strike/>
              </w:rPr>
              <w:t>any</w:t>
            </w:r>
            <w:r>
              <w:t>] municipality which has annexed territory for limited purposes.</w:t>
            </w:r>
          </w:p>
          <w:p w:rsidR="00920E51" w14:paraId="73EE972D" w14:textId="77777777">
            <w:pPr>
              <w:jc w:val="both"/>
            </w:pPr>
            <w:r>
              <w:t xml:space="preserve">(b)  On request by a school district </w:t>
            </w:r>
            <w:r>
              <w:rPr>
                <w:u w:val="single"/>
              </w:rPr>
              <w:t>or open-enrollment charter school</w:t>
            </w:r>
            <w:r>
              <w:t xml:space="preserve">, a municipality shall enter an agreement with the board of trustees of the school district </w:t>
            </w:r>
            <w:r>
              <w:rPr>
                <w:u w:val="single"/>
              </w:rPr>
              <w:t>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w:t>
            </w:r>
            <w:r>
              <w:t xml:space="preserve">district </w:t>
            </w:r>
            <w:r>
              <w:rPr>
                <w:u w:val="single"/>
              </w:rPr>
              <w:t>or open-enrollment charter school</w:t>
            </w:r>
            <w:r>
              <w:t xml:space="preserve">.  The agreement shall include a provision exempting the district </w:t>
            </w:r>
            <w:r>
              <w:rPr>
                <w:u w:val="single"/>
              </w:rPr>
              <w:t>or charter school</w:t>
            </w:r>
            <w:r>
              <w:t xml:space="preserve"> from all land development ordinances in cases where the district </w:t>
            </w:r>
            <w:r>
              <w:rPr>
                <w:u w:val="single"/>
              </w:rPr>
              <w:t>or charter school</w:t>
            </w:r>
            <w:r>
              <w:t xml:space="preserve"> is adding temporary classroom buildings on an existing school campus.</w:t>
            </w:r>
          </w:p>
          <w:p w:rsidR="00920E51" w14:paraId="232A9787" w14:textId="77777777">
            <w:pPr>
              <w:jc w:val="both"/>
            </w:pPr>
            <w:r>
              <w:t xml:space="preserve">(c)  If the municipality and the school district </w:t>
            </w:r>
            <w:r>
              <w:rPr>
                <w:u w:val="single"/>
              </w:rPr>
              <w:t>or open-enrollment charter school</w:t>
            </w:r>
            <w:r>
              <w:t xml:space="preserve"> do not reach an agreement on or before the 120th day after the date on which the municipality receives the district's </w:t>
            </w:r>
            <w:r>
              <w:rPr>
                <w:u w:val="single"/>
              </w:rPr>
              <w:t>or charter school's</w:t>
            </w:r>
            <w:r>
              <w:t xml:space="preserve"> request for an agreement, proposed agreements by the [</w:t>
            </w:r>
            <w:r>
              <w:rPr>
                <w:strike/>
              </w:rPr>
              <w:t>school</w:t>
            </w:r>
            <w:r>
              <w:t xml:space="preserve">] district </w:t>
            </w:r>
            <w:r>
              <w:rPr>
                <w:u w:val="single"/>
              </w:rPr>
              <w:t>or charter school</w:t>
            </w:r>
            <w:r>
              <w:t xml:space="preserve"> and the municipality shall be submitted to an independent arbitrator appointed by the presiding district judge whose jurisdiction includes the [</w:t>
            </w:r>
            <w:r>
              <w:rPr>
                <w:strike/>
              </w:rPr>
              <w:t>school</w:t>
            </w:r>
            <w:r>
              <w:t xml:space="preserve">] district </w:t>
            </w:r>
            <w:r>
              <w:rPr>
                <w:u w:val="single"/>
              </w:rPr>
              <w:t>or charter school</w:t>
            </w:r>
            <w:r>
              <w:t>.  The arbitrator shall, after a hearing at which both the [</w:t>
            </w:r>
            <w:r>
              <w:rPr>
                <w:strike/>
              </w:rPr>
              <w:t>school</w:t>
            </w:r>
            <w:r>
              <w:t xml:space="preserve">] district </w:t>
            </w:r>
            <w:r>
              <w:rPr>
                <w:u w:val="single"/>
              </w:rPr>
              <w:t>or charter school</w:t>
            </w:r>
            <w:r>
              <w:t xml:space="preserve"> and </w:t>
            </w:r>
            <w:r>
              <w:rPr>
                <w:u w:val="single"/>
              </w:rPr>
              <w:t>the</w:t>
            </w:r>
            <w:r>
              <w:t xml:space="preserve"> municipality make presentations on their proposed agreements, prepare an agreement resolving any differences between the proposals.  The agreement prepared by the arbitrator will be final and binding upon both the [</w:t>
            </w:r>
            <w:r>
              <w:rPr>
                <w:strike/>
              </w:rPr>
              <w:t>school</w:t>
            </w:r>
            <w:r>
              <w:t xml:space="preserve">] district </w:t>
            </w:r>
            <w:r>
              <w:rPr>
                <w:u w:val="single"/>
              </w:rPr>
              <w:t>or charter school</w:t>
            </w:r>
            <w:r>
              <w:t xml:space="preserve"> and the municipality.  The cost of the arbitration proceeding shall be borne equally by the [</w:t>
            </w:r>
            <w:r>
              <w:rPr>
                <w:strike/>
              </w:rPr>
              <w:t>school</w:t>
            </w:r>
            <w:r>
              <w:t xml:space="preserve">] district </w:t>
            </w:r>
            <w:r>
              <w:rPr>
                <w:u w:val="single"/>
              </w:rPr>
              <w:t>or charter school</w:t>
            </w:r>
            <w:r>
              <w:t xml:space="preserve"> and the municipality.</w:t>
            </w:r>
          </w:p>
          <w:p w:rsidR="00920E51" w14:paraId="3403EB63" w14:textId="77777777">
            <w:pPr>
              <w:jc w:val="both"/>
            </w:pPr>
            <w:r>
              <w:t xml:space="preserve">(d)  A school district </w:t>
            </w:r>
            <w:r>
              <w:rPr>
                <w:u w:val="single"/>
              </w:rPr>
              <w:t>or open-enrollment charter school</w:t>
            </w:r>
            <w:r>
              <w:t xml:space="preserve"> that requests an agreement under this section, at the time </w:t>
            </w:r>
            <w:r>
              <w:rPr>
                <w:u w:val="single"/>
              </w:rPr>
              <w:t>the district or charter school</w:t>
            </w:r>
            <w:r>
              <w:t xml:space="preserve"> [</w:t>
            </w:r>
            <w:r>
              <w:rPr>
                <w:strike/>
              </w:rPr>
              <w:t>it</w:t>
            </w:r>
            <w:r>
              <w:t xml:space="preserve">] makes the request, shall send a copy of the request to the commissioner of education.  At the end of the 120-day period, the requesting district </w:t>
            </w:r>
            <w:r>
              <w:rPr>
                <w:u w:val="single"/>
              </w:rPr>
              <w:t>or charter school</w:t>
            </w:r>
            <w:r>
              <w:t xml:space="preserve"> shall report to the commissioner the status or result of negotiations with the municipality.  A municipality may send a separate status report to the commissioner.  The district </w:t>
            </w:r>
            <w:r>
              <w:rPr>
                <w:u w:val="single"/>
              </w:rPr>
              <w:t>or charter school</w:t>
            </w:r>
            <w:r>
              <w:t xml:space="preserve"> shall send to the commissioner a copy of each agreement between the district </w:t>
            </w:r>
            <w:r>
              <w:rPr>
                <w:u w:val="single"/>
              </w:rPr>
              <w:t>or charter school</w:t>
            </w:r>
            <w:r>
              <w:t xml:space="preserve">  and a </w:t>
            </w:r>
            <w:r>
              <w:t>municipality under this section.</w:t>
            </w:r>
          </w:p>
          <w:p w:rsidR="00920E51" w14:paraId="156A0A89" w14:textId="77777777">
            <w:pPr>
              <w:jc w:val="both"/>
            </w:pPr>
            <w:r>
              <w:rPr>
                <w:u w:val="single"/>
              </w:rPr>
              <w:t>(e)  An agreement between a municipality and an open-enrollment charter school under Subsection (b) may require that:</w:t>
            </w:r>
          </w:p>
          <w:p w:rsidR="00920E51" w14:paraId="2022EDE2" w14:textId="77777777">
            <w:pPr>
              <w:jc w:val="both"/>
            </w:pPr>
            <w:r>
              <w:rPr>
                <w:u w:val="single"/>
              </w:rPr>
              <w:t xml:space="preserve">(1)  any revised land development standards may apply only </w:t>
            </w:r>
            <w:r w:rsidRPr="004211E4">
              <w:rPr>
                <w:highlight w:val="lightGray"/>
                <w:u w:val="single"/>
              </w:rPr>
              <w:t>as long as</w:t>
            </w:r>
            <w:r>
              <w:rPr>
                <w:u w:val="single"/>
              </w:rPr>
              <w:t xml:space="preserve"> the property is </w:t>
            </w:r>
            <w:r w:rsidRPr="004211E4">
              <w:rPr>
                <w:highlight w:val="lightGray"/>
                <w:u w:val="single"/>
              </w:rPr>
              <w:t>being</w:t>
            </w:r>
            <w:r>
              <w:rPr>
                <w:u w:val="single"/>
              </w:rPr>
              <w:t xml:space="preserve"> used for purposes of the school; and</w:t>
            </w:r>
          </w:p>
          <w:p w:rsidR="00920E51" w14:paraId="770CAED8" w14:textId="77777777">
            <w:pPr>
              <w:jc w:val="both"/>
            </w:pPr>
            <w:r>
              <w:rPr>
                <w:u w:val="single"/>
              </w:rPr>
              <w:t xml:space="preserve">(2)  any property in use </w:t>
            </w:r>
            <w:r w:rsidRPr="004211E4">
              <w:rPr>
                <w:highlight w:val="lightGray"/>
                <w:u w:val="single"/>
              </w:rPr>
              <w:t>under</w:t>
            </w:r>
            <w:r>
              <w:rPr>
                <w:u w:val="single"/>
              </w:rPr>
              <w:t xml:space="preserve"> land development standards established only for an open-enrollment charter school must be brought into compliance with all development regulations applicable to non-school related commercial developments by the property owner after closure or relocation of the school.</w:t>
            </w:r>
          </w:p>
          <w:p w:rsidR="00920E51" w14:paraId="3C9C9A11" w14:textId="77777777">
            <w:pPr>
              <w:jc w:val="both"/>
            </w:pPr>
            <w:r>
              <w:rPr>
                <w:u w:val="single"/>
              </w:rPr>
              <w:t>(f)</w:t>
            </w:r>
            <w:r>
              <w:t xml:space="preserve"> [</w:t>
            </w:r>
            <w:r>
              <w:rPr>
                <w:strike/>
              </w:rPr>
              <w:t>(e)</w:t>
            </w:r>
            <w:r>
              <w:t>]  In this section</w:t>
            </w:r>
            <w:r>
              <w:rPr>
                <w:u w:val="single"/>
              </w:rPr>
              <w:t>:</w:t>
            </w:r>
          </w:p>
          <w:p w:rsidR="00920E51" w14:paraId="5ECF52EB" w14:textId="77777777">
            <w:pPr>
              <w:jc w:val="both"/>
            </w:pPr>
            <w:r>
              <w:rPr>
                <w:u w:val="single"/>
              </w:rPr>
              <w:t>(1)</w:t>
            </w:r>
            <w:r>
              <w:t xml:space="preserve">  [</w:t>
            </w:r>
            <w:r>
              <w:rPr>
                <w:strike/>
              </w:rPr>
              <w:t>,</w:t>
            </w:r>
            <w:r>
              <w:t>] "</w:t>
            </w:r>
            <w:r>
              <w:rPr>
                <w:u w:val="single"/>
              </w:rPr>
              <w:t>Land</w:t>
            </w:r>
            <w:r>
              <w:t xml:space="preserve"> [</w:t>
            </w:r>
            <w:r>
              <w:rPr>
                <w:strike/>
              </w:rPr>
              <w:t>land</w:t>
            </w:r>
            <w:r>
              <w:t xml:space="preserve">] development standards" includes impervious cover limitations, building setbacks, floor to area ratios, building </w:t>
            </w:r>
            <w:r>
              <w:rPr>
                <w:u w:val="single"/>
              </w:rPr>
              <w:t>heights and</w:t>
            </w:r>
            <w:r>
              <w:t xml:space="preserve"> coverage, water quality controls, landscaping, development setbacks, compatibility standards, traffic analyses</w:t>
            </w:r>
            <w:r>
              <w:rPr>
                <w:u w:val="single"/>
              </w:rPr>
              <w:t>, including traffic impact analyses, parking requirements, signage requirements</w:t>
            </w:r>
            <w:r>
              <w:t>, and driveway cuts, if applicable.</w:t>
            </w:r>
          </w:p>
          <w:p w:rsidR="00920E51" w14:paraId="52ACEBEB" w14:textId="77777777">
            <w:pPr>
              <w:jc w:val="both"/>
            </w:pPr>
            <w:r>
              <w:rPr>
                <w:u w:val="single"/>
              </w:rPr>
              <w:t>(2)  "Open-enrollment charter school" means a school granted a charter under Subchapter C, D, or E, Chapter 12, Education Code.</w:t>
            </w:r>
          </w:p>
          <w:p w:rsidR="00920E51" w14:paraId="4EE37B73" w14:textId="77777777">
            <w:pPr>
              <w:jc w:val="both"/>
            </w:pPr>
            <w:r>
              <w:rPr>
                <w:u w:val="single"/>
              </w:rPr>
              <w:t>(g)</w:t>
            </w:r>
            <w:r>
              <w:t xml:space="preserve"> [</w:t>
            </w:r>
            <w:r>
              <w:rPr>
                <w:strike/>
              </w:rPr>
              <w:t>(f)</w:t>
            </w:r>
            <w:r>
              <w:t xml:space="preserve">]  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or open-enrollment charter school</w:t>
            </w:r>
            <w:r>
              <w:t>.</w:t>
            </w:r>
          </w:p>
          <w:p w:rsidR="00920E51" w14:paraId="0803C5E5" w14:textId="77777777">
            <w:pPr>
              <w:jc w:val="both"/>
            </w:pPr>
          </w:p>
        </w:tc>
        <w:tc>
          <w:tcPr>
            <w:tcW w:w="6480" w:type="dxa"/>
          </w:tcPr>
          <w:p w:rsidR="00920E51" w14:paraId="13CB90E0" w14:textId="77777777">
            <w:pPr>
              <w:jc w:val="both"/>
            </w:pPr>
            <w:r>
              <w:t>SECTION 2.  Section 212.902, Local Government Code, is amended to read as follows:</w:t>
            </w:r>
          </w:p>
          <w:p w:rsidR="00920E51" w14:paraId="03819B13" w14:textId="77777777">
            <w:pPr>
              <w:jc w:val="both"/>
            </w:pPr>
            <w:r>
              <w:t xml:space="preserve">Sec. 212.902.  SCHOOL DISTRICT </w:t>
            </w:r>
            <w:r>
              <w:rPr>
                <w:u w:val="single"/>
              </w:rPr>
              <w:t>AND OPEN-ENROLLMENT CHARTER SCHOOL</w:t>
            </w:r>
            <w:r>
              <w:t xml:space="preserve"> LAND DEVELOPMENT STANDARDS.  (a)  This section applies to </w:t>
            </w:r>
            <w:r>
              <w:rPr>
                <w:u w:val="single"/>
              </w:rPr>
              <w:t>an agreement</w:t>
            </w:r>
            <w:r>
              <w:t xml:space="preserve"> [</w:t>
            </w:r>
            <w:r>
              <w:rPr>
                <w:strike/>
              </w:rPr>
              <w:t>agreements</w:t>
            </w:r>
            <w:r>
              <w:t xml:space="preserve">] between </w:t>
            </w:r>
            <w:r>
              <w:rPr>
                <w:u w:val="single"/>
              </w:rPr>
              <w:t>a</w:t>
            </w:r>
            <w:r>
              <w:t xml:space="preserve"> school </w:t>
            </w:r>
            <w:r>
              <w:rPr>
                <w:u w:val="single"/>
              </w:rPr>
              <w:t>district or open-enrollment charter school</w:t>
            </w:r>
            <w:r>
              <w:t xml:space="preserve"> [</w:t>
            </w:r>
            <w:r>
              <w:rPr>
                <w:strike/>
              </w:rPr>
              <w:t>districts</w:t>
            </w:r>
            <w:r>
              <w:t xml:space="preserve">] and </w:t>
            </w:r>
            <w:r>
              <w:rPr>
                <w:u w:val="single"/>
              </w:rPr>
              <w:t>a</w:t>
            </w:r>
            <w:r>
              <w:t xml:space="preserve"> [</w:t>
            </w:r>
            <w:r>
              <w:rPr>
                <w:strike/>
              </w:rPr>
              <w:t>any</w:t>
            </w:r>
            <w:r>
              <w:t>] municipality which has annexed territory for limited purposes.</w:t>
            </w:r>
          </w:p>
          <w:p w:rsidR="00920E51" w14:paraId="1E26D623" w14:textId="77777777">
            <w:pPr>
              <w:jc w:val="both"/>
            </w:pPr>
            <w:r>
              <w:t xml:space="preserve">(b)  On request by a school district </w:t>
            </w:r>
            <w:r>
              <w:rPr>
                <w:u w:val="single"/>
              </w:rPr>
              <w:t>or open-enrollment charter school</w:t>
            </w:r>
            <w:r>
              <w:t xml:space="preserve">, a municipality shall enter an agreement with the board of trustees of the school district </w:t>
            </w:r>
            <w:r>
              <w:rPr>
                <w:u w:val="single"/>
              </w:rPr>
              <w:t>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w:t>
            </w:r>
            <w:r>
              <w:t xml:space="preserve">district </w:t>
            </w:r>
            <w:r>
              <w:rPr>
                <w:u w:val="single"/>
              </w:rPr>
              <w:t>or open-enrollment charter school</w:t>
            </w:r>
            <w:r>
              <w:t xml:space="preserve">.  The agreement shall include a provision exempting the district </w:t>
            </w:r>
            <w:r>
              <w:rPr>
                <w:u w:val="single"/>
              </w:rPr>
              <w:t>or charter school</w:t>
            </w:r>
            <w:r>
              <w:t xml:space="preserve"> from all land development ordinances in cases where the district </w:t>
            </w:r>
            <w:r>
              <w:rPr>
                <w:u w:val="single"/>
              </w:rPr>
              <w:t>or charter school</w:t>
            </w:r>
            <w:r>
              <w:t xml:space="preserve"> is adding temporary classroom buildings on an existing school campus.</w:t>
            </w:r>
          </w:p>
          <w:p w:rsidR="00920E51" w14:paraId="52F1B2F6" w14:textId="77777777">
            <w:pPr>
              <w:jc w:val="both"/>
            </w:pPr>
            <w:r>
              <w:t xml:space="preserve">(c)  If the municipality and the school district </w:t>
            </w:r>
            <w:r>
              <w:rPr>
                <w:u w:val="single"/>
              </w:rPr>
              <w:t>or open-enrollment charter school</w:t>
            </w:r>
            <w:r>
              <w:t xml:space="preserve"> do not reach an agreement on or before the 120th day after the date on which the municipality receives the district's </w:t>
            </w:r>
            <w:r>
              <w:rPr>
                <w:u w:val="single"/>
              </w:rPr>
              <w:t>or charter school's</w:t>
            </w:r>
            <w:r>
              <w:t xml:space="preserve"> request for an agreement, proposed agreements by the [</w:t>
            </w:r>
            <w:r>
              <w:rPr>
                <w:strike/>
              </w:rPr>
              <w:t>school</w:t>
            </w:r>
            <w:r>
              <w:t xml:space="preserve">] district </w:t>
            </w:r>
            <w:r>
              <w:rPr>
                <w:u w:val="single"/>
              </w:rPr>
              <w:t>or charter school</w:t>
            </w:r>
            <w:r>
              <w:t xml:space="preserve"> and the municipality shall be submitted to an independent arbitrator appointed by the presiding district judge whose jurisdiction includes the [</w:t>
            </w:r>
            <w:r>
              <w:rPr>
                <w:strike/>
              </w:rPr>
              <w:t>school</w:t>
            </w:r>
            <w:r>
              <w:t xml:space="preserve">] district </w:t>
            </w:r>
            <w:r>
              <w:rPr>
                <w:u w:val="single"/>
              </w:rPr>
              <w:t>or charter school</w:t>
            </w:r>
            <w:r>
              <w:t>.  The arbitrator shall, after a hearing at which both the [</w:t>
            </w:r>
            <w:r>
              <w:rPr>
                <w:strike/>
              </w:rPr>
              <w:t>school</w:t>
            </w:r>
            <w:r>
              <w:t xml:space="preserve">] district </w:t>
            </w:r>
            <w:r>
              <w:rPr>
                <w:u w:val="single"/>
              </w:rPr>
              <w:t>or charter school</w:t>
            </w:r>
            <w:r>
              <w:t xml:space="preserve"> and </w:t>
            </w:r>
            <w:r>
              <w:rPr>
                <w:u w:val="single"/>
              </w:rPr>
              <w:t>the</w:t>
            </w:r>
            <w:r>
              <w:t xml:space="preserve"> municipality make presentations on their proposed agreements, prepare an agreement resolving any differences between the proposals.  The agreement prepared by the arbitrator will be final and binding upon both the [</w:t>
            </w:r>
            <w:r>
              <w:rPr>
                <w:strike/>
              </w:rPr>
              <w:t>school</w:t>
            </w:r>
            <w:r>
              <w:t xml:space="preserve">] district </w:t>
            </w:r>
            <w:r>
              <w:rPr>
                <w:u w:val="single"/>
              </w:rPr>
              <w:t>or charter school</w:t>
            </w:r>
            <w:r>
              <w:t xml:space="preserve"> and the municipality.  The cost of the arbitration proceeding shall be borne equally by the [</w:t>
            </w:r>
            <w:r>
              <w:rPr>
                <w:strike/>
              </w:rPr>
              <w:t>school</w:t>
            </w:r>
            <w:r>
              <w:t xml:space="preserve">] district </w:t>
            </w:r>
            <w:r>
              <w:rPr>
                <w:u w:val="single"/>
              </w:rPr>
              <w:t>or charter school</w:t>
            </w:r>
            <w:r>
              <w:t xml:space="preserve"> and the municipality.</w:t>
            </w:r>
          </w:p>
          <w:p w:rsidR="00920E51" w14:paraId="1D6B74B1" w14:textId="77777777">
            <w:pPr>
              <w:jc w:val="both"/>
            </w:pPr>
            <w:r>
              <w:t xml:space="preserve">(d)  A school district </w:t>
            </w:r>
            <w:r>
              <w:rPr>
                <w:u w:val="single"/>
              </w:rPr>
              <w:t>or open-enrollment charter school</w:t>
            </w:r>
            <w:r>
              <w:t xml:space="preserve"> that requests an agreement under this section, at the time </w:t>
            </w:r>
            <w:r>
              <w:rPr>
                <w:u w:val="single"/>
              </w:rPr>
              <w:t>the district or charter school</w:t>
            </w:r>
            <w:r>
              <w:t xml:space="preserve"> [</w:t>
            </w:r>
            <w:r>
              <w:rPr>
                <w:strike/>
              </w:rPr>
              <w:t>it</w:t>
            </w:r>
            <w:r>
              <w:t xml:space="preserve">] makes the request, shall send a copy of the request to the commissioner of education.  At the end of the 120-day period, the requesting district </w:t>
            </w:r>
            <w:r>
              <w:rPr>
                <w:u w:val="single"/>
              </w:rPr>
              <w:t>or charter school</w:t>
            </w:r>
            <w:r>
              <w:t xml:space="preserve"> shall report to the commissioner the status or result of negotiations with the municipality.  A municipality may send a separate status report to the commissioner.  The district </w:t>
            </w:r>
            <w:r>
              <w:rPr>
                <w:u w:val="single"/>
              </w:rPr>
              <w:t>or charter school</w:t>
            </w:r>
            <w:r>
              <w:t xml:space="preserve"> shall send to the commissioner a copy of each agreement between the district </w:t>
            </w:r>
            <w:r>
              <w:rPr>
                <w:u w:val="single"/>
              </w:rPr>
              <w:t>or charter school</w:t>
            </w:r>
            <w:r>
              <w:t xml:space="preserve">  and a </w:t>
            </w:r>
            <w:r>
              <w:t>municipality under this section.</w:t>
            </w:r>
          </w:p>
          <w:p w:rsidR="00920E51" w14:paraId="3E685E4D" w14:textId="77777777">
            <w:pPr>
              <w:jc w:val="both"/>
            </w:pPr>
            <w:r>
              <w:rPr>
                <w:u w:val="single"/>
              </w:rPr>
              <w:t>(e)  An agreement between a municipality and an open-enrollment charter school under Subsection (b) may require that:</w:t>
            </w:r>
          </w:p>
          <w:p w:rsidR="00920E51" w14:paraId="44F68C0F" w14:textId="77777777">
            <w:pPr>
              <w:jc w:val="both"/>
            </w:pPr>
            <w:r>
              <w:rPr>
                <w:u w:val="single"/>
              </w:rPr>
              <w:t xml:space="preserve">(1)  any revised land development standards may apply only </w:t>
            </w:r>
            <w:r w:rsidRPr="004211E4">
              <w:rPr>
                <w:highlight w:val="lightGray"/>
                <w:u w:val="single"/>
              </w:rPr>
              <w:t>while</w:t>
            </w:r>
            <w:r>
              <w:rPr>
                <w:u w:val="single"/>
              </w:rPr>
              <w:t xml:space="preserve"> the property is used for purposes of the </w:t>
            </w:r>
            <w:r w:rsidRPr="004211E4">
              <w:rPr>
                <w:highlight w:val="lightGray"/>
                <w:u w:val="single"/>
              </w:rPr>
              <w:t>charter</w:t>
            </w:r>
            <w:r>
              <w:rPr>
                <w:u w:val="single"/>
              </w:rPr>
              <w:t xml:space="preserve"> school; and</w:t>
            </w:r>
          </w:p>
          <w:p w:rsidR="00920E51" w14:paraId="4167FE5B" w14:textId="77777777">
            <w:pPr>
              <w:jc w:val="both"/>
            </w:pPr>
            <w:r>
              <w:rPr>
                <w:u w:val="single"/>
              </w:rPr>
              <w:t xml:space="preserve">(2)  any property in use </w:t>
            </w:r>
            <w:r w:rsidRPr="004211E4">
              <w:rPr>
                <w:highlight w:val="lightGray"/>
                <w:u w:val="single"/>
              </w:rPr>
              <w:t>subject to</w:t>
            </w:r>
            <w:r>
              <w:rPr>
                <w:u w:val="single"/>
              </w:rPr>
              <w:t xml:space="preserve"> land development standards established only for an open-enrollment charter school must be brought into compliance with all development regulations applicable to non-school related commercial developments by the property owner after closure or relocation of the </w:t>
            </w:r>
            <w:r w:rsidRPr="004211E4">
              <w:rPr>
                <w:highlight w:val="lightGray"/>
                <w:u w:val="single"/>
              </w:rPr>
              <w:t>charter</w:t>
            </w:r>
            <w:r>
              <w:rPr>
                <w:u w:val="single"/>
              </w:rPr>
              <w:t xml:space="preserve"> school.</w:t>
            </w:r>
          </w:p>
          <w:p w:rsidR="00920E51" w14:paraId="4D95B9E8" w14:textId="77777777">
            <w:pPr>
              <w:jc w:val="both"/>
            </w:pPr>
            <w:r>
              <w:rPr>
                <w:u w:val="single"/>
              </w:rPr>
              <w:t>(f)</w:t>
            </w:r>
            <w:r>
              <w:t xml:space="preserve"> [</w:t>
            </w:r>
            <w:r>
              <w:rPr>
                <w:strike/>
              </w:rPr>
              <w:t>(e)</w:t>
            </w:r>
            <w:r>
              <w:t>]  In this section</w:t>
            </w:r>
            <w:r>
              <w:rPr>
                <w:u w:val="single"/>
              </w:rPr>
              <w:t>:</w:t>
            </w:r>
          </w:p>
          <w:p w:rsidR="00920E51" w14:paraId="0409D2C0" w14:textId="77777777">
            <w:pPr>
              <w:jc w:val="both"/>
            </w:pPr>
            <w:r>
              <w:rPr>
                <w:u w:val="single"/>
              </w:rPr>
              <w:t>(1)</w:t>
            </w:r>
            <w:r>
              <w:t xml:space="preserve">  [</w:t>
            </w:r>
            <w:r>
              <w:rPr>
                <w:strike/>
              </w:rPr>
              <w:t>,</w:t>
            </w:r>
            <w:r>
              <w:t>] "</w:t>
            </w:r>
            <w:r>
              <w:rPr>
                <w:u w:val="single"/>
              </w:rPr>
              <w:t>Land</w:t>
            </w:r>
            <w:r>
              <w:t xml:space="preserve"> [</w:t>
            </w:r>
            <w:r>
              <w:rPr>
                <w:strike/>
              </w:rPr>
              <w:t>land</w:t>
            </w:r>
            <w:r>
              <w:t xml:space="preserve">] development standards" includes impervious cover limitations, building setbacks, floor to area ratios, building </w:t>
            </w:r>
            <w:r>
              <w:rPr>
                <w:u w:val="single"/>
              </w:rPr>
              <w:t>heights and</w:t>
            </w:r>
            <w:r>
              <w:t xml:space="preserve"> coverage, water quality controls, landscaping, development setbacks, compatibility standards, traffic analyses</w:t>
            </w:r>
            <w:r>
              <w:rPr>
                <w:u w:val="single"/>
              </w:rPr>
              <w:t>, including traffic impact analyses, parking requirements, signage requirements</w:t>
            </w:r>
            <w:r>
              <w:t>, and driveway cuts, if applicable.</w:t>
            </w:r>
          </w:p>
          <w:p w:rsidR="00920E51" w14:paraId="07E6BE95" w14:textId="77777777">
            <w:pPr>
              <w:jc w:val="both"/>
            </w:pPr>
            <w:r>
              <w:rPr>
                <w:u w:val="single"/>
              </w:rPr>
              <w:t>(2)  "Open-enrollment charter school" means a school granted a charter under Subchapter C, D, or E, Chapter 12, Education Code.</w:t>
            </w:r>
          </w:p>
          <w:p w:rsidR="00920E51" w14:paraId="3A2A21C3" w14:textId="77777777">
            <w:pPr>
              <w:jc w:val="both"/>
            </w:pPr>
            <w:r>
              <w:rPr>
                <w:u w:val="single"/>
              </w:rPr>
              <w:t>(g)</w:t>
            </w:r>
            <w:r>
              <w:t xml:space="preserve"> [</w:t>
            </w:r>
            <w:r>
              <w:rPr>
                <w:strike/>
              </w:rPr>
              <w:t>(f)</w:t>
            </w:r>
            <w:r>
              <w:t xml:space="preserve">]  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or open-enrollment charter school</w:t>
            </w:r>
            <w:r>
              <w:t>.</w:t>
            </w:r>
          </w:p>
          <w:p w:rsidR="00920E51" w14:paraId="7D5E0230" w14:textId="77777777">
            <w:pPr>
              <w:jc w:val="both"/>
            </w:pPr>
          </w:p>
        </w:tc>
        <w:tc>
          <w:tcPr>
            <w:tcW w:w="5760" w:type="dxa"/>
          </w:tcPr>
          <w:p w:rsidR="00920E51" w14:paraId="1A86EF2A" w14:textId="77777777">
            <w:pPr>
              <w:jc w:val="both"/>
            </w:pPr>
          </w:p>
        </w:tc>
      </w:tr>
      <w:tr w14:paraId="2D333AF6" w14:textId="77777777">
        <w:tblPrEx>
          <w:tblW w:w="4820" w:type="pct"/>
          <w:tblInd w:w="6" w:type="dxa"/>
          <w:tblLayout w:type="fixed"/>
          <w:tblCellMar>
            <w:left w:w="0" w:type="dxa"/>
            <w:bottom w:w="288" w:type="dxa"/>
            <w:right w:w="720" w:type="dxa"/>
          </w:tblCellMar>
          <w:tblLook w:val="01E0"/>
        </w:tblPrEx>
        <w:tc>
          <w:tcPr>
            <w:tcW w:w="6473" w:type="dxa"/>
          </w:tcPr>
          <w:p w:rsidR="00920E51" w14:paraId="080AD53F" w14:textId="77777777">
            <w:pPr>
              <w:jc w:val="both"/>
            </w:pPr>
            <w:r>
              <w:t>SECTION 3.  Section 552.053(b), Local Government Code, is amended to read as follows:</w:t>
            </w:r>
          </w:p>
          <w:p w:rsidR="00920E51" w14:paraId="22A3831E" w14:textId="77777777">
            <w:pPr>
              <w:jc w:val="both"/>
            </w:pPr>
            <w:r>
              <w:t>(b)  The following may be exempt:</w:t>
            </w:r>
          </w:p>
          <w:p w:rsidR="00920E51" w14:paraId="75E9D655" w14:textId="77777777">
            <w:pPr>
              <w:jc w:val="both"/>
            </w:pPr>
            <w:r>
              <w:t>(1)  this state;</w:t>
            </w:r>
          </w:p>
          <w:p w:rsidR="00920E51" w14:paraId="26D0832D" w14:textId="77777777">
            <w:pPr>
              <w:jc w:val="both"/>
            </w:pPr>
            <w:r>
              <w:t>(2)  a county;</w:t>
            </w:r>
          </w:p>
          <w:p w:rsidR="00920E51" w14:paraId="28451869" w14:textId="77777777">
            <w:pPr>
              <w:jc w:val="both"/>
            </w:pPr>
            <w:r>
              <w:t xml:space="preserve">(3)  a municipality; </w:t>
            </w:r>
            <w:r>
              <w:rPr>
                <w:u w:val="single"/>
              </w:rPr>
              <w:t>or</w:t>
            </w:r>
          </w:p>
          <w:p w:rsidR="00920E51" w14:paraId="7DC63D6C" w14:textId="77777777">
            <w:pPr>
              <w:jc w:val="both"/>
            </w:pPr>
            <w:r>
              <w:t>(4)  [</w:t>
            </w:r>
            <w:r>
              <w:rPr>
                <w:strike/>
              </w:rPr>
              <w:t>a</w:t>
            </w:r>
            <w:r>
              <w:t xml:space="preserve">] school </w:t>
            </w:r>
            <w:r>
              <w:rPr>
                <w:u w:val="single"/>
              </w:rPr>
              <w:t>districts and open-enrollment charter schools</w:t>
            </w:r>
            <w:r>
              <w:t xml:space="preserve"> [</w:t>
            </w:r>
            <w:r>
              <w:rPr>
                <w:strike/>
              </w:rPr>
              <w:t>district</w:t>
            </w:r>
            <w:r>
              <w:t>].</w:t>
            </w:r>
          </w:p>
          <w:p w:rsidR="00920E51" w14:paraId="392F4ACD" w14:textId="77777777">
            <w:pPr>
              <w:jc w:val="both"/>
            </w:pPr>
          </w:p>
        </w:tc>
        <w:tc>
          <w:tcPr>
            <w:tcW w:w="6480" w:type="dxa"/>
          </w:tcPr>
          <w:p w:rsidR="00920E51" w14:paraId="665569F8" w14:textId="77777777">
            <w:pPr>
              <w:jc w:val="both"/>
            </w:pPr>
            <w:r>
              <w:t>SECTION 3. Same as House version.</w:t>
            </w:r>
          </w:p>
          <w:p w:rsidR="00920E51" w14:paraId="75CF4494" w14:textId="77777777">
            <w:pPr>
              <w:jc w:val="both"/>
            </w:pPr>
          </w:p>
          <w:p w:rsidR="00920E51" w14:paraId="2B86DAC7" w14:textId="77777777">
            <w:pPr>
              <w:jc w:val="both"/>
            </w:pPr>
          </w:p>
        </w:tc>
        <w:tc>
          <w:tcPr>
            <w:tcW w:w="5760" w:type="dxa"/>
          </w:tcPr>
          <w:p w:rsidR="00920E51" w14:paraId="6F83C541" w14:textId="77777777">
            <w:pPr>
              <w:jc w:val="both"/>
            </w:pPr>
          </w:p>
        </w:tc>
      </w:tr>
      <w:tr w14:paraId="0FA66BBD" w14:textId="77777777">
        <w:tblPrEx>
          <w:tblW w:w="4820" w:type="pct"/>
          <w:tblInd w:w="6" w:type="dxa"/>
          <w:tblLayout w:type="fixed"/>
          <w:tblCellMar>
            <w:left w:w="0" w:type="dxa"/>
            <w:bottom w:w="288" w:type="dxa"/>
            <w:right w:w="720" w:type="dxa"/>
          </w:tblCellMar>
          <w:tblLook w:val="01E0"/>
        </w:tblPrEx>
        <w:tc>
          <w:tcPr>
            <w:tcW w:w="6473" w:type="dxa"/>
          </w:tcPr>
          <w:p w:rsidR="00920E51" w14:paraId="2169BC05" w14:textId="77777777">
            <w:pPr>
              <w:jc w:val="both"/>
            </w:pPr>
            <w:r>
              <w:t>SECTION 4.  Section 12.103(c), Education Code, is repealed.</w:t>
            </w:r>
          </w:p>
          <w:p w:rsidR="00920E51" w14:paraId="705EDEAF" w14:textId="77777777">
            <w:pPr>
              <w:jc w:val="both"/>
            </w:pPr>
          </w:p>
        </w:tc>
        <w:tc>
          <w:tcPr>
            <w:tcW w:w="6480" w:type="dxa"/>
          </w:tcPr>
          <w:p w:rsidR="00920E51" w14:paraId="0291DBBC" w14:textId="77777777">
            <w:pPr>
              <w:jc w:val="both"/>
            </w:pPr>
            <w:r>
              <w:t>SECTION 4. Same as House version.</w:t>
            </w:r>
          </w:p>
          <w:p w:rsidR="00920E51" w14:paraId="30A76E06" w14:textId="77777777">
            <w:pPr>
              <w:jc w:val="both"/>
            </w:pPr>
          </w:p>
          <w:p w:rsidR="00920E51" w14:paraId="2234B4E6" w14:textId="77777777">
            <w:pPr>
              <w:jc w:val="both"/>
            </w:pPr>
          </w:p>
        </w:tc>
        <w:tc>
          <w:tcPr>
            <w:tcW w:w="5760" w:type="dxa"/>
          </w:tcPr>
          <w:p w:rsidR="00920E51" w14:paraId="5B0CA86E" w14:textId="77777777">
            <w:pPr>
              <w:jc w:val="both"/>
            </w:pPr>
          </w:p>
        </w:tc>
      </w:tr>
      <w:tr w14:paraId="219C50F1" w14:textId="77777777">
        <w:tblPrEx>
          <w:tblW w:w="4820" w:type="pct"/>
          <w:tblInd w:w="6" w:type="dxa"/>
          <w:tblLayout w:type="fixed"/>
          <w:tblCellMar>
            <w:left w:w="0" w:type="dxa"/>
            <w:bottom w:w="288" w:type="dxa"/>
            <w:right w:w="720" w:type="dxa"/>
          </w:tblCellMar>
          <w:tblLook w:val="01E0"/>
        </w:tblPrEx>
        <w:tc>
          <w:tcPr>
            <w:tcW w:w="6473" w:type="dxa"/>
          </w:tcPr>
          <w:p w:rsidR="00920E51" w14:paraId="7E7FFB16" w14:textId="77777777">
            <w:pPr>
              <w:jc w:val="both"/>
            </w:pPr>
            <w:r>
              <w:t>SECTION 5.  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920E51" w14:paraId="0ED07B7F" w14:textId="77777777">
            <w:pPr>
              <w:jc w:val="both"/>
            </w:pPr>
          </w:p>
        </w:tc>
        <w:tc>
          <w:tcPr>
            <w:tcW w:w="6480" w:type="dxa"/>
          </w:tcPr>
          <w:p w:rsidR="00920E51" w14:paraId="6F1E7E64" w14:textId="77777777">
            <w:pPr>
              <w:jc w:val="both"/>
            </w:pPr>
            <w:r>
              <w:t>SECTION 5. Same as House version.</w:t>
            </w:r>
          </w:p>
          <w:p w:rsidR="00920E51" w14:paraId="7FE3B890" w14:textId="77777777">
            <w:pPr>
              <w:jc w:val="both"/>
            </w:pPr>
          </w:p>
          <w:p w:rsidR="00920E51" w14:paraId="5E2C5E6D" w14:textId="77777777">
            <w:pPr>
              <w:jc w:val="both"/>
            </w:pPr>
          </w:p>
        </w:tc>
        <w:tc>
          <w:tcPr>
            <w:tcW w:w="5760" w:type="dxa"/>
          </w:tcPr>
          <w:p w:rsidR="00920E51" w14:paraId="672F6E03" w14:textId="77777777">
            <w:pPr>
              <w:jc w:val="both"/>
            </w:pPr>
          </w:p>
        </w:tc>
      </w:tr>
      <w:tr w14:paraId="3DDF4D6C" w14:textId="77777777">
        <w:tblPrEx>
          <w:tblW w:w="4820" w:type="pct"/>
          <w:tblInd w:w="6" w:type="dxa"/>
          <w:tblLayout w:type="fixed"/>
          <w:tblCellMar>
            <w:left w:w="0" w:type="dxa"/>
            <w:bottom w:w="288" w:type="dxa"/>
            <w:right w:w="720" w:type="dxa"/>
          </w:tblCellMar>
          <w:tblLook w:val="01E0"/>
        </w:tblPrEx>
        <w:tc>
          <w:tcPr>
            <w:tcW w:w="6473" w:type="dxa"/>
          </w:tcPr>
          <w:p w:rsidR="00920E51" w14:paraId="04D9FDF4" w14:textId="77777777">
            <w:pPr>
              <w:jc w:val="both"/>
            </w:pPr>
            <w:r>
              <w:t>SECTION 6.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920E51" w14:paraId="39F0294C" w14:textId="77777777">
            <w:pPr>
              <w:jc w:val="both"/>
            </w:pPr>
          </w:p>
        </w:tc>
        <w:tc>
          <w:tcPr>
            <w:tcW w:w="6480" w:type="dxa"/>
          </w:tcPr>
          <w:p w:rsidR="00920E51" w14:paraId="4D6D102A" w14:textId="77777777">
            <w:pPr>
              <w:jc w:val="both"/>
            </w:pPr>
            <w:r>
              <w:t>SECTION 6. Same as House version.</w:t>
            </w:r>
          </w:p>
          <w:p w:rsidR="00920E51" w14:paraId="6C120701" w14:textId="77777777">
            <w:pPr>
              <w:jc w:val="both"/>
            </w:pPr>
          </w:p>
          <w:p w:rsidR="00920E51" w14:paraId="0AA392D9" w14:textId="77777777">
            <w:pPr>
              <w:jc w:val="both"/>
            </w:pPr>
          </w:p>
        </w:tc>
        <w:tc>
          <w:tcPr>
            <w:tcW w:w="5760" w:type="dxa"/>
          </w:tcPr>
          <w:p w:rsidR="00920E51" w14:paraId="40454E72" w14:textId="77777777">
            <w:pPr>
              <w:jc w:val="both"/>
            </w:pPr>
          </w:p>
        </w:tc>
      </w:tr>
    </w:tbl>
    <w:p w:rsidR="00FC2CE8" w14:paraId="3AA9F230" w14:textId="77777777"/>
    <w:sectPr w:rsidSect="00920E5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1E4" w14:paraId="291339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E51" w14:paraId="6D3EE2DA" w14:textId="73F38048">
    <w:pPr>
      <w:tabs>
        <w:tab w:val="center" w:pos="9360"/>
        <w:tab w:val="right" w:pos="18720"/>
      </w:tabs>
    </w:pPr>
    <w:r>
      <w:fldChar w:fldCharType="begin"/>
    </w:r>
    <w:r>
      <w:instrText xml:space="preserve"> DOCPROPERTY  CCRF  \* MERGEFORMAT </w:instrText>
    </w:r>
    <w:r>
      <w:fldChar w:fldCharType="separate"/>
    </w:r>
    <w:r w:rsidR="005E1AFB">
      <w:t xml:space="preserve"> </w:t>
    </w:r>
    <w:r w:rsidR="005E1AFB">
      <w:fldChar w:fldCharType="end"/>
    </w:r>
    <w:r w:rsidR="00AD6B2D">
      <w:tab/>
    </w:r>
    <w:r>
      <w:fldChar w:fldCharType="begin"/>
    </w:r>
    <w:r w:rsidR="00AD6B2D">
      <w:instrText xml:space="preserve"> PAGE </w:instrText>
    </w:r>
    <w:r>
      <w:fldChar w:fldCharType="separate"/>
    </w:r>
    <w:r w:rsidR="00AD6B2D">
      <w:t>6</w:t>
    </w:r>
    <w:r>
      <w:fldChar w:fldCharType="end"/>
    </w:r>
    <w:r w:rsidR="00AD6B2D">
      <w:tab/>
    </w:r>
    <w:r>
      <w:fldChar w:fldCharType="begin"/>
    </w:r>
    <w:r>
      <w:instrText xml:space="preserve"> DOCPROPERTY  OTID  \* MERGEFORMAT </w:instrText>
    </w:r>
    <w:r>
      <w:fldChar w:fldCharType="separate"/>
    </w:r>
    <w:r w:rsidR="005E1AF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1E4" w14:paraId="083257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1E4" w14:paraId="495ACF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1E4" w14:paraId="205B7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1E4" w14:paraId="009BDE0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51"/>
    <w:rsid w:val="004211E4"/>
    <w:rsid w:val="0052572F"/>
    <w:rsid w:val="005E00F4"/>
    <w:rsid w:val="005E1AFB"/>
    <w:rsid w:val="00920E51"/>
    <w:rsid w:val="009B4933"/>
    <w:rsid w:val="00AD6B2D"/>
    <w:rsid w:val="00FC2CE8"/>
    <w:rsid w:val="00FE4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FF44701-0FAF-48CE-B0A5-FA2D494B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5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E4"/>
    <w:pPr>
      <w:tabs>
        <w:tab w:val="center" w:pos="4680"/>
        <w:tab w:val="right" w:pos="9360"/>
      </w:tabs>
    </w:pPr>
  </w:style>
  <w:style w:type="character" w:customStyle="1" w:styleId="HeaderChar">
    <w:name w:val="Header Char"/>
    <w:basedOn w:val="DefaultParagraphFont"/>
    <w:link w:val="Header"/>
    <w:uiPriority w:val="99"/>
    <w:rsid w:val="004211E4"/>
    <w:rPr>
      <w:sz w:val="22"/>
    </w:rPr>
  </w:style>
  <w:style w:type="paragraph" w:styleId="Footer">
    <w:name w:val="footer"/>
    <w:basedOn w:val="Normal"/>
    <w:link w:val="FooterChar"/>
    <w:uiPriority w:val="99"/>
    <w:unhideWhenUsed/>
    <w:rsid w:val="004211E4"/>
    <w:pPr>
      <w:tabs>
        <w:tab w:val="center" w:pos="4680"/>
        <w:tab w:val="right" w:pos="9360"/>
      </w:tabs>
    </w:pPr>
  </w:style>
  <w:style w:type="character" w:customStyle="1" w:styleId="FooterChar">
    <w:name w:val="Footer Char"/>
    <w:basedOn w:val="DefaultParagraphFont"/>
    <w:link w:val="Footer"/>
    <w:uiPriority w:val="99"/>
    <w:rsid w:val="004211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2684</Words>
  <Characters>15440</Characters>
  <Application>Microsoft Office Word</Application>
  <DocSecurity>0</DocSecurity>
  <Lines>368</Lines>
  <Paragraphs>71</Paragraphs>
  <ScaleCrop>false</ScaleCrop>
  <HeadingPairs>
    <vt:vector size="2" baseType="variant">
      <vt:variant>
        <vt:lpstr>Title</vt:lpstr>
      </vt:variant>
      <vt:variant>
        <vt:i4>1</vt:i4>
      </vt:variant>
    </vt:vector>
  </HeadingPairs>
  <TitlesOfParts>
    <vt:vector size="1" baseType="lpstr">
      <vt:lpstr>HB1707-SAA</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HB1707-SAA</dc:title>
  <dc:creator>Sean Bassari</dc:creator>
  <cp:lastModifiedBy>Jordan Russell</cp:lastModifiedBy>
  <cp:revision>2</cp:revision>
  <dcterms:created xsi:type="dcterms:W3CDTF">2023-05-23T18:52:00Z</dcterms:created>
  <dcterms:modified xsi:type="dcterms:W3CDTF">2023-05-23T18:52:00Z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