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248"/>
        <w:gridCol w:w="6248"/>
        <w:gridCol w:w="6244"/>
      </w:tblGrid>
      <w:tr w14:paraId="68F6CAF8" w14:textId="77777777" w:rsidTr="000D4990">
        <w:tblPrEx>
          <w:tblW w:w="4820" w:type="pct"/>
          <w:tblInd w:w="6" w:type="dxa"/>
          <w:tblLayout w:type="fixed"/>
          <w:tblCellMar>
            <w:left w:w="0" w:type="dxa"/>
            <w:bottom w:w="288" w:type="dxa"/>
            <w:right w:w="720" w:type="dxa"/>
          </w:tblCellMar>
          <w:tblLook w:val="01E0"/>
        </w:tblPrEx>
        <w:trPr>
          <w:cantSplit/>
          <w:tblHeader/>
        </w:trPr>
        <w:tc>
          <w:tcPr>
            <w:tcW w:w="18713" w:type="dxa"/>
            <w:gridSpan w:val="3"/>
          </w:tcPr>
          <w:p w:rsidR="00603D99" w14:paraId="00A2EF4F" w14:textId="77777777">
            <w:pPr>
              <w:ind w:left="650"/>
              <w:jc w:val="center"/>
            </w:pPr>
            <w:r>
              <w:rPr>
                <w:b/>
              </w:rPr>
              <w:t>House Bill  2727</w:t>
            </w:r>
          </w:p>
          <w:p w:rsidR="00603D99" w14:paraId="05C36C9E" w14:textId="77777777">
            <w:pPr>
              <w:ind w:left="650"/>
              <w:jc w:val="center"/>
            </w:pPr>
            <w:r>
              <w:t>Senate Amendments</w:t>
            </w:r>
          </w:p>
          <w:p w:rsidR="00603D99" w14:paraId="352A8CC1" w14:textId="77777777">
            <w:pPr>
              <w:ind w:left="650"/>
              <w:jc w:val="center"/>
            </w:pPr>
            <w:r>
              <w:t>Section-by-Section Analysis</w:t>
            </w:r>
          </w:p>
          <w:p w:rsidR="00603D99" w14:paraId="3C668C60" w14:textId="77777777">
            <w:pPr>
              <w:jc w:val="center"/>
            </w:pPr>
          </w:p>
        </w:tc>
      </w:tr>
      <w:tr w14:paraId="16B33892" w14:textId="77777777">
        <w:tblPrEx>
          <w:tblW w:w="4820" w:type="pct"/>
          <w:tblInd w:w="6" w:type="dxa"/>
          <w:tblLayout w:type="fixed"/>
          <w:tblCellMar>
            <w:left w:w="0" w:type="dxa"/>
            <w:bottom w:w="288" w:type="dxa"/>
            <w:right w:w="720" w:type="dxa"/>
          </w:tblCellMar>
          <w:tblLook w:val="01E0"/>
        </w:tblPrEx>
        <w:trPr>
          <w:cantSplit/>
          <w:tblHeader/>
        </w:trPr>
        <w:tc>
          <w:tcPr>
            <w:tcW w:w="1667" w:type="pct"/>
            <w:tcMar>
              <w:bottom w:w="188" w:type="dxa"/>
              <w:right w:w="0" w:type="dxa"/>
            </w:tcMar>
          </w:tcPr>
          <w:p w:rsidR="00603D99" w14:paraId="5ED568A1" w14:textId="77777777">
            <w:pPr>
              <w:jc w:val="center"/>
            </w:pPr>
            <w:r>
              <w:t>HOUSE VERSION</w:t>
            </w:r>
          </w:p>
        </w:tc>
        <w:tc>
          <w:tcPr>
            <w:tcW w:w="1667" w:type="pct"/>
            <w:tcMar>
              <w:bottom w:w="188" w:type="dxa"/>
              <w:right w:w="0" w:type="dxa"/>
            </w:tcMar>
          </w:tcPr>
          <w:p w:rsidR="00603D99" w14:paraId="3C1BCED7" w14:textId="77777777">
            <w:pPr>
              <w:jc w:val="center"/>
            </w:pPr>
            <w:r>
              <w:t>SENATE VERSION (CS)</w:t>
            </w:r>
          </w:p>
        </w:tc>
        <w:tc>
          <w:tcPr>
            <w:tcW w:w="1667" w:type="pct"/>
            <w:tcMar>
              <w:bottom w:w="188" w:type="dxa"/>
              <w:right w:w="0" w:type="dxa"/>
            </w:tcMar>
          </w:tcPr>
          <w:p w:rsidR="00603D99" w14:paraId="11DAEC98" w14:textId="77777777">
            <w:pPr>
              <w:jc w:val="center"/>
            </w:pPr>
            <w:r>
              <w:t>CONFERENCE</w:t>
            </w:r>
          </w:p>
        </w:tc>
      </w:tr>
      <w:tr w14:paraId="6EA75120" w14:textId="77777777">
        <w:tblPrEx>
          <w:tblW w:w="4820" w:type="pct"/>
          <w:tblInd w:w="6" w:type="dxa"/>
          <w:tblLayout w:type="fixed"/>
          <w:tblCellMar>
            <w:left w:w="0" w:type="dxa"/>
            <w:bottom w:w="288" w:type="dxa"/>
            <w:right w:w="720" w:type="dxa"/>
          </w:tblCellMar>
          <w:tblLook w:val="01E0"/>
        </w:tblPrEx>
        <w:tc>
          <w:tcPr>
            <w:tcW w:w="6473" w:type="dxa"/>
          </w:tcPr>
          <w:p w:rsidR="00603D99" w14:paraId="748DF91A" w14:textId="77777777">
            <w:pPr>
              <w:jc w:val="both"/>
            </w:pPr>
            <w:r>
              <w:t>SECTION 1.  Section 531.001(4-a), Government Code, is amended to read as follows:</w:t>
            </w:r>
          </w:p>
          <w:p w:rsidR="00603D99" w:rsidP="006E31BC" w14:paraId="0992324D" w14:textId="11B4CCB9">
            <w:pPr>
              <w:jc w:val="both"/>
            </w:pPr>
            <w:r>
              <w:t>(4-a)  "Home telemonitoring service" means a health service that requires scheduled remote monitoring of data related to a patient's health and transmission of the data to a licensed home and community support services agency</w:t>
            </w:r>
            <w:r>
              <w:rPr>
                <w:u w:val="single"/>
              </w:rPr>
              <w:t>, a federally qualified health center, a rural health clinic,</w:t>
            </w:r>
            <w:r>
              <w:t xml:space="preserve"> or a hospital, as those terms are defined by Section 531.02164(a).  </w:t>
            </w:r>
            <w:r>
              <w:rPr>
                <w:u w:val="single"/>
              </w:rPr>
              <w:t>The term is synonymous with "remote patient monitoring."</w:t>
            </w:r>
          </w:p>
        </w:tc>
        <w:tc>
          <w:tcPr>
            <w:tcW w:w="6480" w:type="dxa"/>
          </w:tcPr>
          <w:p w:rsidR="00603D99" w14:paraId="48A05BFC" w14:textId="77777777">
            <w:pPr>
              <w:jc w:val="both"/>
            </w:pPr>
            <w:r>
              <w:t>SECTION 1. Same as House version.</w:t>
            </w:r>
          </w:p>
          <w:p w:rsidR="00603D99" w14:paraId="4AF5AC3C" w14:textId="77777777">
            <w:pPr>
              <w:jc w:val="both"/>
            </w:pPr>
          </w:p>
          <w:p w:rsidR="00603D99" w14:paraId="4DDD63E5" w14:textId="77777777">
            <w:pPr>
              <w:jc w:val="both"/>
            </w:pPr>
          </w:p>
        </w:tc>
        <w:tc>
          <w:tcPr>
            <w:tcW w:w="5760" w:type="dxa"/>
          </w:tcPr>
          <w:p w:rsidR="00603D99" w14:paraId="414E29D3" w14:textId="77777777">
            <w:pPr>
              <w:jc w:val="both"/>
            </w:pPr>
          </w:p>
        </w:tc>
      </w:tr>
      <w:tr w14:paraId="08675B4B" w14:textId="77777777">
        <w:tblPrEx>
          <w:tblW w:w="4820" w:type="pct"/>
          <w:tblInd w:w="6" w:type="dxa"/>
          <w:tblLayout w:type="fixed"/>
          <w:tblCellMar>
            <w:left w:w="0" w:type="dxa"/>
            <w:bottom w:w="288" w:type="dxa"/>
            <w:right w:w="720" w:type="dxa"/>
          </w:tblCellMar>
          <w:tblLook w:val="01E0"/>
        </w:tblPrEx>
        <w:tc>
          <w:tcPr>
            <w:tcW w:w="6473" w:type="dxa"/>
          </w:tcPr>
          <w:p w:rsidR="00603D99" w14:paraId="23E031C9" w14:textId="77777777">
            <w:pPr>
              <w:jc w:val="both"/>
            </w:pPr>
            <w:r>
              <w:t>SECTION 2.  Section 531.02164, Government Code, is amended by amending Subsections (a), (b), (c), and (f) and adding Subsections (c-2) and (c-3) to read as follows:</w:t>
            </w:r>
          </w:p>
          <w:p w:rsidR="00603D99" w14:paraId="6AE2BAEB" w14:textId="77777777">
            <w:pPr>
              <w:jc w:val="both"/>
            </w:pPr>
            <w:r>
              <w:t>(a)  In this section:</w:t>
            </w:r>
          </w:p>
          <w:p w:rsidR="00603D99" w14:paraId="1729AD7A" w14:textId="77777777">
            <w:pPr>
              <w:jc w:val="both"/>
            </w:pPr>
            <w:r>
              <w:t xml:space="preserve">(1)  </w:t>
            </w:r>
            <w:r>
              <w:rPr>
                <w:u w:val="single"/>
              </w:rPr>
              <w:t>"Federally qualified health center" has the meaning assigned by 42 U.S.C. Section 1396d(l)(2)(B).</w:t>
            </w:r>
          </w:p>
          <w:p w:rsidR="00603D99" w14:paraId="34F0EE93" w14:textId="77777777">
            <w:pPr>
              <w:jc w:val="both"/>
            </w:pPr>
            <w:r>
              <w:rPr>
                <w:u w:val="single"/>
              </w:rPr>
              <w:t>(1-a)</w:t>
            </w:r>
            <w:r>
              <w:t xml:space="preserve">  "Home and community support services agency" means a person licensed under Chapter 142, Health and Safety Code, to provide home health, hospice, or personal assistance services as defined by Section 142.001, Health and Safety Code.</w:t>
            </w:r>
          </w:p>
          <w:p w:rsidR="00603D99" w14:paraId="19FD3B4C" w14:textId="77777777">
            <w:pPr>
              <w:jc w:val="both"/>
            </w:pPr>
            <w:r>
              <w:t>(2)  "Hospital" means a hospital licensed under Chapter 241, Health and Safety Code.</w:t>
            </w:r>
          </w:p>
          <w:p w:rsidR="00603D99" w14:paraId="22D88770" w14:textId="77777777">
            <w:pPr>
              <w:jc w:val="both"/>
            </w:pPr>
            <w:r>
              <w:rPr>
                <w:u w:val="single"/>
              </w:rPr>
              <w:t>(3)  "Rural health clinic" has the meaning assigned by 42 U.S.C. Section 1396d(l)(1).</w:t>
            </w:r>
          </w:p>
          <w:p w:rsidR="00603D99" w14:paraId="67D08956" w14:textId="3009A623">
            <w:pPr>
              <w:jc w:val="both"/>
            </w:pPr>
            <w:r>
              <w:t xml:space="preserve">(b)  </w:t>
            </w:r>
            <w:r w:rsidRPr="0084483D">
              <w:rPr>
                <w:highlight w:val="lightGray"/>
              </w:rPr>
              <w:t xml:space="preserve">If the commission determines that establishing a statewide program that permits reimbursement under Medicaid for home telemonitoring services would be cost-effective and </w:t>
            </w:r>
            <w:r w:rsidRPr="0084483D">
              <w:rPr>
                <w:highlight w:val="lightGray"/>
                <w:u w:val="single"/>
              </w:rPr>
              <w:t>clinically effective</w:t>
            </w:r>
            <w:r w:rsidRPr="0084483D">
              <w:rPr>
                <w:highlight w:val="lightGray"/>
              </w:rPr>
              <w:t xml:space="preserve"> [</w:t>
            </w:r>
            <w:r w:rsidRPr="0084483D">
              <w:rPr>
                <w:strike/>
                <w:highlight w:val="lightGray"/>
              </w:rPr>
              <w:t>feasible</w:t>
            </w:r>
            <w:r w:rsidRPr="0084483D">
              <w:rPr>
                <w:highlight w:val="lightGray"/>
              </w:rPr>
              <w:t>],</w:t>
            </w:r>
            <w:r w:rsidRPr="0082698B">
              <w:t xml:space="preserve"> the</w:t>
            </w:r>
            <w:r>
              <w:t xml:space="preserve"> executive commissioner </w:t>
            </w:r>
            <w:r w:rsidRPr="0084483D">
              <w:rPr>
                <w:highlight w:val="lightGray"/>
              </w:rPr>
              <w:t>by rule</w:t>
            </w:r>
            <w:r>
              <w:t xml:space="preserve"> shall </w:t>
            </w:r>
            <w:r w:rsidRPr="00B02871">
              <w:rPr>
                <w:highlight w:val="lightGray"/>
              </w:rPr>
              <w:t>establish the program</w:t>
            </w:r>
            <w:r>
              <w:t xml:space="preserve"> as provided under this section.</w:t>
            </w:r>
          </w:p>
          <w:p w:rsidR="0082698B" w14:paraId="7D3767F9" w14:textId="519CC4CD">
            <w:pPr>
              <w:jc w:val="both"/>
            </w:pPr>
          </w:p>
          <w:p w:rsidR="0082698B" w14:paraId="0636C45E" w14:textId="77777777">
            <w:pPr>
              <w:jc w:val="both"/>
            </w:pPr>
          </w:p>
          <w:p w:rsidR="00603D99" w14:paraId="4631842E" w14:textId="66ECADD8">
            <w:pPr>
              <w:jc w:val="both"/>
            </w:pPr>
            <w:r>
              <w:t xml:space="preserve">(c)  </w:t>
            </w:r>
            <w:r w:rsidRPr="0082698B">
              <w:rPr>
                <w:highlight w:val="lightGray"/>
              </w:rPr>
              <w:t>The program required</w:t>
            </w:r>
            <w:r>
              <w:t xml:space="preserve"> under this section </w:t>
            </w:r>
            <w:r w:rsidRPr="0082698B">
              <w:rPr>
                <w:highlight w:val="lightGray"/>
              </w:rPr>
              <w:t>must</w:t>
            </w:r>
            <w:r>
              <w:t>:</w:t>
            </w:r>
          </w:p>
          <w:p w:rsidR="004D7033" w14:paraId="20D61774" w14:textId="1ABD98E7">
            <w:pPr>
              <w:jc w:val="both"/>
            </w:pPr>
          </w:p>
          <w:p w:rsidR="004D7033" w14:paraId="769FA3EA" w14:textId="65604B94">
            <w:pPr>
              <w:jc w:val="both"/>
            </w:pPr>
          </w:p>
          <w:p w:rsidR="004D7033" w14:paraId="3A406B78" w14:textId="5467BA5A">
            <w:pPr>
              <w:jc w:val="both"/>
            </w:pPr>
          </w:p>
          <w:p w:rsidR="004D7033" w14:paraId="2A64EDC8" w14:textId="7D02D863">
            <w:pPr>
              <w:jc w:val="both"/>
            </w:pPr>
          </w:p>
          <w:p w:rsidR="004D7033" w14:paraId="713439C9" w14:textId="7B99BC8B">
            <w:pPr>
              <w:jc w:val="both"/>
            </w:pPr>
          </w:p>
          <w:p w:rsidR="004D7033" w14:paraId="610C3266" w14:textId="77777777">
            <w:pPr>
              <w:jc w:val="both"/>
            </w:pPr>
          </w:p>
          <w:p w:rsidR="00603D99" w14:paraId="74A8ADAD" w14:textId="77777777">
            <w:pPr>
              <w:jc w:val="both"/>
            </w:pPr>
            <w:r>
              <w:t xml:space="preserve">(1)  </w:t>
            </w:r>
            <w:r w:rsidRPr="0082698B">
              <w:rPr>
                <w:highlight w:val="lightGray"/>
              </w:rPr>
              <w:t>provide that home telemonitoring services are available only</w:t>
            </w:r>
            <w:r>
              <w:t xml:space="preserve"> to </w:t>
            </w:r>
            <w:r w:rsidRPr="0082698B">
              <w:rPr>
                <w:highlight w:val="lightGray"/>
              </w:rPr>
              <w:t>persons</w:t>
            </w:r>
            <w:r>
              <w:t xml:space="preserve"> who:</w:t>
            </w:r>
          </w:p>
          <w:p w:rsidR="00603D99" w14:paraId="061BC54E" w14:textId="77777777">
            <w:pPr>
              <w:jc w:val="both"/>
            </w:pPr>
            <w:r>
              <w:t>(A)  are diagnosed with one or more of the following conditions:</w:t>
            </w:r>
          </w:p>
          <w:p w:rsidR="00603D99" w14:paraId="726CF3C3" w14:textId="77777777">
            <w:pPr>
              <w:jc w:val="both"/>
            </w:pPr>
            <w:r>
              <w:t>(i)  pregnancy;</w:t>
            </w:r>
          </w:p>
          <w:p w:rsidR="00603D99" w14:paraId="58D0630B" w14:textId="77777777">
            <w:pPr>
              <w:jc w:val="both"/>
            </w:pPr>
            <w:r>
              <w:t>(ii)  diabetes;</w:t>
            </w:r>
          </w:p>
          <w:p w:rsidR="00603D99" w14:paraId="4D7489B7" w14:textId="77777777">
            <w:pPr>
              <w:jc w:val="both"/>
            </w:pPr>
            <w:r>
              <w:t>(iii)  heart disease;</w:t>
            </w:r>
          </w:p>
          <w:p w:rsidR="00603D99" w14:paraId="0AD420D4" w14:textId="77777777">
            <w:pPr>
              <w:jc w:val="both"/>
            </w:pPr>
            <w:r>
              <w:t>(iv)  cancer;</w:t>
            </w:r>
          </w:p>
          <w:p w:rsidR="00603D99" w14:paraId="06FC1559" w14:textId="77777777">
            <w:pPr>
              <w:jc w:val="both"/>
            </w:pPr>
            <w:r>
              <w:t>(v)  chronic obstructive pulmonary disease;</w:t>
            </w:r>
          </w:p>
          <w:p w:rsidR="00603D99" w14:paraId="0FCBB0E1" w14:textId="77777777">
            <w:pPr>
              <w:jc w:val="both"/>
            </w:pPr>
            <w:r>
              <w:t>(vi)  hypertension;</w:t>
            </w:r>
          </w:p>
          <w:p w:rsidR="00603D99" w14:paraId="144D6E66" w14:textId="77777777">
            <w:pPr>
              <w:jc w:val="both"/>
            </w:pPr>
            <w:r>
              <w:t>(vii)  congestive heart failure;</w:t>
            </w:r>
          </w:p>
          <w:p w:rsidR="00603D99" w14:paraId="7990FD8B" w14:textId="77777777">
            <w:pPr>
              <w:jc w:val="both"/>
            </w:pPr>
            <w:r>
              <w:t>(viii)  mental illness or serious emotional disturbance;</w:t>
            </w:r>
          </w:p>
          <w:p w:rsidR="00603D99" w14:paraId="4A5BAA11" w14:textId="77777777">
            <w:pPr>
              <w:jc w:val="both"/>
            </w:pPr>
            <w:r>
              <w:t>(ix)  asthma;</w:t>
            </w:r>
          </w:p>
          <w:p w:rsidR="00603D99" w14:paraId="39982FA9" w14:textId="77777777">
            <w:pPr>
              <w:jc w:val="both"/>
            </w:pPr>
            <w:r>
              <w:t>(x)  myocardial infarction; [</w:t>
            </w:r>
            <w:r>
              <w:rPr>
                <w:strike/>
              </w:rPr>
              <w:t>or</w:t>
            </w:r>
            <w:r>
              <w:t>]</w:t>
            </w:r>
          </w:p>
          <w:p w:rsidR="00603D99" w14:paraId="1E6925F0" w14:textId="77777777">
            <w:pPr>
              <w:jc w:val="both"/>
            </w:pPr>
            <w:r>
              <w:t>(xi)  stroke;</w:t>
            </w:r>
          </w:p>
          <w:p w:rsidR="00603D99" w14:paraId="42E11CDD" w14:textId="77777777">
            <w:pPr>
              <w:jc w:val="both"/>
            </w:pPr>
            <w:r>
              <w:rPr>
                <w:u w:val="single"/>
              </w:rPr>
              <w:t>(xii)  end stage renal disease;</w:t>
            </w:r>
          </w:p>
          <w:p w:rsidR="00603D99" w:rsidRPr="00D77B1E" w14:paraId="511D185C" w14:textId="77777777">
            <w:pPr>
              <w:jc w:val="both"/>
              <w:rPr>
                <w:highlight w:val="lightGray"/>
              </w:rPr>
            </w:pPr>
            <w:r>
              <w:rPr>
                <w:u w:val="single"/>
              </w:rPr>
              <w:t xml:space="preserve">(xiii)  a condition that requires renal dialysis treatment; </w:t>
            </w:r>
            <w:r w:rsidRPr="0082698B">
              <w:rPr>
                <w:u w:val="single"/>
              </w:rPr>
              <w:t>or</w:t>
            </w:r>
          </w:p>
          <w:p w:rsidR="00603D99" w14:paraId="643C6599" w14:textId="77777777">
            <w:pPr>
              <w:jc w:val="both"/>
            </w:pPr>
            <w:r w:rsidRPr="00D77B1E">
              <w:rPr>
                <w:highlight w:val="lightGray"/>
                <w:u w:val="single"/>
              </w:rPr>
              <w:t>(xiv)  any other condition for which home telemonitoring services would be clinically effective, as determined by commission rule</w:t>
            </w:r>
            <w:r w:rsidRPr="00EB6961">
              <w:rPr>
                <w:u w:val="single"/>
              </w:rPr>
              <w:t>;</w:t>
            </w:r>
            <w:r>
              <w:t xml:space="preserve"> and</w:t>
            </w:r>
          </w:p>
          <w:p w:rsidR="00603D99" w14:paraId="7C129929" w14:textId="77777777">
            <w:pPr>
              <w:jc w:val="both"/>
            </w:pPr>
            <w:r>
              <w:t xml:space="preserve">(B)  exhibit </w:t>
            </w:r>
            <w:r>
              <w:rPr>
                <w:u w:val="single"/>
              </w:rPr>
              <w:t>at least one</w:t>
            </w:r>
            <w:r>
              <w:t xml:space="preserve"> [</w:t>
            </w:r>
            <w:r>
              <w:rPr>
                <w:strike/>
              </w:rPr>
              <w:t>two or more</w:t>
            </w:r>
            <w:r>
              <w:t>] of the following risk factors:</w:t>
            </w:r>
          </w:p>
          <w:p w:rsidR="00603D99" w14:paraId="708AC063" w14:textId="77777777">
            <w:pPr>
              <w:jc w:val="both"/>
            </w:pPr>
            <w:r>
              <w:t>(i)  two or more hospitalizations in the prior 12-month period;</w:t>
            </w:r>
          </w:p>
          <w:p w:rsidR="00603D99" w14:paraId="160397F8" w14:textId="77777777">
            <w:pPr>
              <w:jc w:val="both"/>
            </w:pPr>
            <w:r>
              <w:t>(ii)  frequent or recurrent emergency room admissions;</w:t>
            </w:r>
          </w:p>
          <w:p w:rsidR="00603D99" w14:paraId="22E9BE44" w14:textId="77777777">
            <w:pPr>
              <w:jc w:val="both"/>
            </w:pPr>
            <w:r>
              <w:t xml:space="preserve">(iii)  a documented history of poor adherence to ordered </w:t>
            </w:r>
            <w:r>
              <w:t>medication regimens;</w:t>
            </w:r>
          </w:p>
          <w:p w:rsidR="00603D99" w14:paraId="7C3500E1" w14:textId="77777777">
            <w:pPr>
              <w:jc w:val="both"/>
            </w:pPr>
            <w:r>
              <w:t xml:space="preserve">(iv)  a documented </w:t>
            </w:r>
            <w:r>
              <w:rPr>
                <w:u w:val="single"/>
              </w:rPr>
              <w:t>risk</w:t>
            </w:r>
            <w:r>
              <w:t xml:space="preserve"> [</w:t>
            </w:r>
            <w:r>
              <w:rPr>
                <w:strike/>
              </w:rPr>
              <w:t>history</w:t>
            </w:r>
            <w:r>
              <w:t>] of falls [</w:t>
            </w:r>
            <w:r>
              <w:rPr>
                <w:strike/>
              </w:rPr>
              <w:t>in the prior six-month period</w:t>
            </w:r>
            <w:r>
              <w:t xml:space="preserve">]; </w:t>
            </w:r>
            <w:r>
              <w:rPr>
                <w:u w:val="single"/>
              </w:rPr>
              <w:t>and</w:t>
            </w:r>
          </w:p>
          <w:p w:rsidR="00603D99" w14:paraId="186FB133" w14:textId="77777777">
            <w:pPr>
              <w:jc w:val="both"/>
            </w:pPr>
            <w:r>
              <w:t>(v)  [</w:t>
            </w:r>
            <w:r>
              <w:rPr>
                <w:strike/>
              </w:rPr>
              <w:t>limited or absent informal support systems;</w:t>
            </w:r>
          </w:p>
          <w:p w:rsidR="00603D99" w14:paraId="0FEDB5F1" w14:textId="77777777">
            <w:pPr>
              <w:jc w:val="both"/>
            </w:pPr>
            <w:r>
              <w:t>[</w:t>
            </w:r>
            <w:r>
              <w:rPr>
                <w:strike/>
              </w:rPr>
              <w:t>(vi)  living alone or being home alone for extended periods of time; and</w:t>
            </w:r>
          </w:p>
          <w:p w:rsidR="00603D99" w14:paraId="2D698BCF" w14:textId="77777777">
            <w:pPr>
              <w:jc w:val="both"/>
            </w:pPr>
            <w:r>
              <w:t>[</w:t>
            </w:r>
            <w:r>
              <w:rPr>
                <w:strike/>
              </w:rPr>
              <w:t>(vii)</w:t>
            </w:r>
            <w:r>
              <w:t>]  a documented history of care access challenges;</w:t>
            </w:r>
          </w:p>
          <w:p w:rsidR="00603D99" w14:paraId="452552F3" w14:textId="77777777">
            <w:pPr>
              <w:jc w:val="both"/>
            </w:pPr>
            <w:r>
              <w:t xml:space="preserve">(2)  ensure that clinical information gathered by </w:t>
            </w:r>
            <w:r>
              <w:rPr>
                <w:u w:val="single"/>
              </w:rPr>
              <w:t xml:space="preserve">the following providers while providing home telemonitoring services is shared with the </w:t>
            </w:r>
            <w:r w:rsidRPr="00D77B1E">
              <w:rPr>
                <w:highlight w:val="lightGray"/>
                <w:u w:val="single"/>
              </w:rPr>
              <w:t>patient's</w:t>
            </w:r>
            <w:r>
              <w:rPr>
                <w:u w:val="single"/>
              </w:rPr>
              <w:t xml:space="preserve"> physician:</w:t>
            </w:r>
          </w:p>
          <w:p w:rsidR="00603D99" w14:paraId="43EC0A72" w14:textId="77777777">
            <w:pPr>
              <w:jc w:val="both"/>
            </w:pPr>
            <w:r>
              <w:rPr>
                <w:u w:val="single"/>
              </w:rPr>
              <w:t>(A)</w:t>
            </w:r>
            <w:r>
              <w:t xml:space="preserve">  a home and community support services agency</w:t>
            </w:r>
            <w:r>
              <w:rPr>
                <w:u w:val="single"/>
              </w:rPr>
              <w:t>;</w:t>
            </w:r>
          </w:p>
          <w:p w:rsidR="00603D99" w14:paraId="51598CE8" w14:textId="77777777">
            <w:pPr>
              <w:jc w:val="both"/>
            </w:pPr>
            <w:r>
              <w:rPr>
                <w:u w:val="single"/>
              </w:rPr>
              <w:t>(B)  a federally qualified health center;</w:t>
            </w:r>
          </w:p>
          <w:p w:rsidR="00603D99" w14:paraId="737F83C9" w14:textId="77777777">
            <w:pPr>
              <w:jc w:val="both"/>
            </w:pPr>
            <w:r>
              <w:rPr>
                <w:u w:val="single"/>
              </w:rPr>
              <w:t>(C)  a rural health clinic;</w:t>
            </w:r>
            <w:r>
              <w:t xml:space="preserve"> or</w:t>
            </w:r>
          </w:p>
          <w:p w:rsidR="00603D99" w14:paraId="7DEF983F" w14:textId="77777777">
            <w:pPr>
              <w:jc w:val="both"/>
            </w:pPr>
            <w:r>
              <w:rPr>
                <w:u w:val="single"/>
              </w:rPr>
              <w:t>(D)  a</w:t>
            </w:r>
            <w:r>
              <w:t xml:space="preserve"> hospital [</w:t>
            </w:r>
            <w:r>
              <w:rPr>
                <w:strike/>
              </w:rPr>
              <w:t>while providing home telemonitoring services is shared with the patient's physician</w:t>
            </w:r>
            <w:r>
              <w:t>]; [</w:t>
            </w:r>
            <w:r>
              <w:rPr>
                <w:strike/>
              </w:rPr>
              <w:t>and</w:t>
            </w:r>
            <w:r>
              <w:t>]</w:t>
            </w:r>
          </w:p>
          <w:p w:rsidR="00603D99" w14:paraId="6BB0AE2F" w14:textId="1E5D75F8">
            <w:pPr>
              <w:jc w:val="both"/>
              <w:rPr>
                <w:u w:val="single"/>
              </w:rPr>
            </w:pPr>
            <w:r>
              <w:t xml:space="preserve">(3)  ensure that the </w:t>
            </w:r>
            <w:r w:rsidRPr="00EB6961">
              <w:rPr>
                <w:highlight w:val="lightGray"/>
              </w:rPr>
              <w:t>program does</w:t>
            </w:r>
            <w:r w:rsidRPr="00EB6961">
              <w:t xml:space="preserve"> not</w:t>
            </w:r>
            <w:r>
              <w:t xml:space="preserve"> duplicate disease management program services provided under Section 32.057, Human Resources Code</w:t>
            </w:r>
            <w:r>
              <w:rPr>
                <w:u w:val="single"/>
              </w:rPr>
              <w:t>;</w:t>
            </w:r>
          </w:p>
          <w:p w:rsidR="0082698B" w14:paraId="0283665E" w14:textId="77777777">
            <w:pPr>
              <w:jc w:val="both"/>
            </w:pPr>
          </w:p>
          <w:p w:rsidR="00603D99" w14:paraId="7417204E" w14:textId="77777777">
            <w:pPr>
              <w:jc w:val="both"/>
            </w:pPr>
            <w:r>
              <w:rPr>
                <w:u w:val="single"/>
              </w:rPr>
              <w:t>(4)  require a provider to:</w:t>
            </w:r>
          </w:p>
          <w:p w:rsidR="00603D99" w14:paraId="363F4B72" w14:textId="77777777">
            <w:pPr>
              <w:jc w:val="both"/>
            </w:pPr>
            <w:r>
              <w:rPr>
                <w:u w:val="single"/>
              </w:rPr>
              <w:t xml:space="preserve">(A)  establish a plan of care that includes outcome measures for each </w:t>
            </w:r>
            <w:r w:rsidRPr="00D77B1E">
              <w:rPr>
                <w:highlight w:val="lightGray"/>
                <w:u w:val="single"/>
              </w:rPr>
              <w:t>patient</w:t>
            </w:r>
            <w:r>
              <w:rPr>
                <w:u w:val="single"/>
              </w:rPr>
              <w:t xml:space="preserve"> who receives home telemonitoring services under </w:t>
            </w:r>
            <w:r w:rsidRPr="00D77B1E">
              <w:rPr>
                <w:highlight w:val="lightGray"/>
                <w:u w:val="single"/>
              </w:rPr>
              <w:t>the program</w:t>
            </w:r>
            <w:r>
              <w:rPr>
                <w:u w:val="single"/>
              </w:rPr>
              <w:t>; and</w:t>
            </w:r>
          </w:p>
          <w:p w:rsidR="00603D99" w14:paraId="353E18AD" w14:textId="1FAD2BAD">
            <w:pPr>
              <w:jc w:val="both"/>
              <w:rPr>
                <w:u w:val="single"/>
              </w:rPr>
            </w:pPr>
            <w:r>
              <w:rPr>
                <w:u w:val="single"/>
              </w:rPr>
              <w:t xml:space="preserve">(B)  share the plan and outcome measures with the </w:t>
            </w:r>
            <w:r w:rsidRPr="00D77B1E">
              <w:rPr>
                <w:highlight w:val="lightGray"/>
                <w:u w:val="single"/>
              </w:rPr>
              <w:t>patient's</w:t>
            </w:r>
            <w:r>
              <w:rPr>
                <w:u w:val="single"/>
              </w:rPr>
              <w:t xml:space="preserve"> physician; </w:t>
            </w:r>
            <w:r w:rsidRPr="0082698B">
              <w:rPr>
                <w:u w:val="single"/>
              </w:rPr>
              <w:t>and</w:t>
            </w:r>
          </w:p>
          <w:p w:rsidR="004D7033" w14:paraId="51714504" w14:textId="01719B00">
            <w:pPr>
              <w:jc w:val="both"/>
              <w:rPr>
                <w:u w:val="single"/>
              </w:rPr>
            </w:pPr>
          </w:p>
          <w:p w:rsidR="004D7033" w14:paraId="7E53FBBB" w14:textId="76ED1FA1">
            <w:pPr>
              <w:jc w:val="both"/>
              <w:rPr>
                <w:u w:val="single"/>
              </w:rPr>
            </w:pPr>
          </w:p>
          <w:p w:rsidR="004D7033" w14:paraId="01E3620C" w14:textId="0B3511E5">
            <w:pPr>
              <w:jc w:val="both"/>
              <w:rPr>
                <w:u w:val="single"/>
              </w:rPr>
            </w:pPr>
          </w:p>
          <w:p w:rsidR="004D7033" w14:paraId="0DFC4621" w14:textId="221B127C">
            <w:pPr>
              <w:jc w:val="both"/>
              <w:rPr>
                <w:u w:val="single"/>
              </w:rPr>
            </w:pPr>
          </w:p>
          <w:p w:rsidR="004D7033" w14:paraId="03A0D39D" w14:textId="4BE2DE7A">
            <w:pPr>
              <w:jc w:val="both"/>
              <w:rPr>
                <w:u w:val="single"/>
              </w:rPr>
            </w:pPr>
          </w:p>
          <w:p w:rsidR="004D7033" w14:paraId="597DC580" w14:textId="490E931F">
            <w:pPr>
              <w:jc w:val="both"/>
              <w:rPr>
                <w:u w:val="single"/>
              </w:rPr>
            </w:pPr>
          </w:p>
          <w:p w:rsidR="004D7033" w14:paraId="4F2EDB03" w14:textId="5394D842">
            <w:pPr>
              <w:jc w:val="both"/>
              <w:rPr>
                <w:u w:val="single"/>
              </w:rPr>
            </w:pPr>
          </w:p>
          <w:p w:rsidR="004D7033" w14:paraId="10393179" w14:textId="7D2BAC18">
            <w:pPr>
              <w:jc w:val="both"/>
              <w:rPr>
                <w:u w:val="single"/>
              </w:rPr>
            </w:pPr>
          </w:p>
          <w:p w:rsidR="004D7033" w14:paraId="0F761D51" w14:textId="414F64FF">
            <w:pPr>
              <w:jc w:val="both"/>
              <w:rPr>
                <w:u w:val="single"/>
              </w:rPr>
            </w:pPr>
          </w:p>
          <w:p w:rsidR="004D7033" w14:paraId="1DE269CC" w14:textId="120184D0">
            <w:pPr>
              <w:jc w:val="both"/>
              <w:rPr>
                <w:u w:val="single"/>
              </w:rPr>
            </w:pPr>
          </w:p>
          <w:p w:rsidR="004D7033" w14:paraId="5F50E0E6" w14:textId="3CD0C061">
            <w:pPr>
              <w:jc w:val="both"/>
              <w:rPr>
                <w:u w:val="single"/>
              </w:rPr>
            </w:pPr>
          </w:p>
          <w:p w:rsidR="004D7033" w14:paraId="2F712780" w14:textId="2305204F">
            <w:pPr>
              <w:jc w:val="both"/>
              <w:rPr>
                <w:u w:val="single"/>
              </w:rPr>
            </w:pPr>
          </w:p>
          <w:p w:rsidR="004D7033" w14:paraId="16B54321" w14:textId="42DD06F4">
            <w:pPr>
              <w:jc w:val="both"/>
              <w:rPr>
                <w:u w:val="single"/>
              </w:rPr>
            </w:pPr>
          </w:p>
          <w:p w:rsidR="004D7033" w14:paraId="3460A0CC" w14:textId="7A0589FF">
            <w:pPr>
              <w:jc w:val="both"/>
              <w:rPr>
                <w:u w:val="single"/>
              </w:rPr>
            </w:pPr>
          </w:p>
          <w:p w:rsidR="004D7033" w14:paraId="418BFE50" w14:textId="32A81483">
            <w:pPr>
              <w:jc w:val="both"/>
              <w:rPr>
                <w:u w:val="single"/>
              </w:rPr>
            </w:pPr>
          </w:p>
          <w:p w:rsidR="004D7033" w14:paraId="7527AA12" w14:textId="77777777">
            <w:pPr>
              <w:jc w:val="both"/>
            </w:pPr>
          </w:p>
          <w:p w:rsidR="00603D99" w14:paraId="2A456A88" w14:textId="77777777">
            <w:pPr>
              <w:jc w:val="both"/>
            </w:pPr>
            <w:r w:rsidRPr="00D77B1E">
              <w:rPr>
                <w:highlight w:val="lightGray"/>
                <w:u w:val="single"/>
              </w:rPr>
              <w:t xml:space="preserve">(5)  </w:t>
            </w:r>
            <w:r w:rsidRPr="0082698B">
              <w:rPr>
                <w:highlight w:val="lightGray"/>
                <w:u w:val="single"/>
              </w:rPr>
              <w:t>subject to Subsection (c-2) and</w:t>
            </w:r>
            <w:r>
              <w:rPr>
                <w:u w:val="single"/>
              </w:rPr>
              <w:t xml:space="preserve"> to the extent permitted by state and federal law, provide </w:t>
            </w:r>
            <w:r w:rsidRPr="00D77B1E">
              <w:rPr>
                <w:highlight w:val="lightGray"/>
                <w:u w:val="single"/>
              </w:rPr>
              <w:t>patients</w:t>
            </w:r>
            <w:r>
              <w:rPr>
                <w:u w:val="single"/>
              </w:rPr>
              <w:t xml:space="preserve"> experiencing a high-risk pregnancy with clinically appropriate home telemonitoring services equipment for temporary use in the </w:t>
            </w:r>
            <w:r w:rsidRPr="00D77B1E">
              <w:rPr>
                <w:highlight w:val="lightGray"/>
                <w:u w:val="single"/>
              </w:rPr>
              <w:t>patient's</w:t>
            </w:r>
            <w:r>
              <w:rPr>
                <w:u w:val="single"/>
              </w:rPr>
              <w:t xml:space="preserve"> home</w:t>
            </w:r>
            <w:r>
              <w:t>.</w:t>
            </w:r>
          </w:p>
          <w:p w:rsidR="00603D99" w14:paraId="4414BA66" w14:textId="77777777">
            <w:pPr>
              <w:jc w:val="both"/>
            </w:pPr>
            <w:r w:rsidRPr="006E31BC">
              <w:rPr>
                <w:highlight w:val="lightGray"/>
                <w:u w:val="single"/>
              </w:rPr>
              <w:t xml:space="preserve">(c-2)  For purposes </w:t>
            </w:r>
            <w:r w:rsidRPr="00D77B1E">
              <w:rPr>
                <w:highlight w:val="lightGray"/>
                <w:u w:val="single"/>
              </w:rPr>
              <w:t>of Subsection (c)(5),</w:t>
            </w:r>
            <w:r>
              <w:rPr>
                <w:u w:val="single"/>
              </w:rPr>
              <w:t xml:space="preserve"> the executive commissioner by rule shall:</w:t>
            </w:r>
          </w:p>
          <w:p w:rsidR="00603D99" w14:paraId="6A3FB078" w14:textId="77777777">
            <w:pPr>
              <w:jc w:val="both"/>
            </w:pPr>
            <w:r>
              <w:rPr>
                <w:u w:val="single"/>
              </w:rPr>
              <w:t xml:space="preserve">(1)  establish criteria to identify </w:t>
            </w:r>
            <w:r w:rsidRPr="00D77B1E">
              <w:rPr>
                <w:highlight w:val="lightGray"/>
                <w:u w:val="single"/>
              </w:rPr>
              <w:t>patients</w:t>
            </w:r>
            <w:r>
              <w:rPr>
                <w:u w:val="single"/>
              </w:rPr>
              <w:t xml:space="preserve"> experiencing a high-risk pregnancy who would benefit from access to home telemonitoring services equipment;</w:t>
            </w:r>
          </w:p>
          <w:p w:rsidR="00603D99" w14:paraId="2861EE7F" w14:textId="77777777">
            <w:pPr>
              <w:jc w:val="both"/>
            </w:pPr>
            <w:r>
              <w:rPr>
                <w:u w:val="single"/>
              </w:rPr>
              <w:t xml:space="preserve">(2)  ensure that, if feasible and clinically appropriate, the home telemonitoring services equipment </w:t>
            </w:r>
            <w:r w:rsidRPr="00D77B1E">
              <w:rPr>
                <w:highlight w:val="lightGray"/>
                <w:u w:val="single"/>
              </w:rPr>
              <w:t>available under the program include</w:t>
            </w:r>
            <w:r>
              <w:rPr>
                <w:u w:val="single"/>
              </w:rPr>
              <w:t xml:space="preserve"> uterine remote monitoring services equipment and pregnancy-induced hypertension remote monitoring services equipment;</w:t>
            </w:r>
          </w:p>
          <w:p w:rsidR="00603D99" w14:paraId="50073E20" w14:textId="77777777">
            <w:pPr>
              <w:jc w:val="both"/>
            </w:pPr>
            <w:r>
              <w:rPr>
                <w:u w:val="single"/>
              </w:rPr>
              <w:t>(3)  subject to Subsection (c-3), require that a provider obtain:</w:t>
            </w:r>
          </w:p>
          <w:p w:rsidR="00603D99" w14:paraId="40E7301C" w14:textId="77777777">
            <w:pPr>
              <w:jc w:val="both"/>
            </w:pPr>
            <w:r>
              <w:rPr>
                <w:u w:val="single"/>
              </w:rPr>
              <w:t xml:space="preserve">(A)  prior authorization from the commission before providing home telemonitoring services equipment to a </w:t>
            </w:r>
            <w:r w:rsidRPr="008F3D9E">
              <w:rPr>
                <w:highlight w:val="lightGray"/>
                <w:u w:val="single"/>
              </w:rPr>
              <w:t>patient</w:t>
            </w:r>
            <w:r>
              <w:rPr>
                <w:u w:val="single"/>
              </w:rPr>
              <w:t xml:space="preserve"> during the first month the equipment is provided to the </w:t>
            </w:r>
            <w:r w:rsidRPr="008F3D9E">
              <w:rPr>
                <w:highlight w:val="lightGray"/>
                <w:u w:val="single"/>
              </w:rPr>
              <w:t>patient</w:t>
            </w:r>
            <w:r>
              <w:rPr>
                <w:u w:val="single"/>
              </w:rPr>
              <w:t>; and</w:t>
            </w:r>
          </w:p>
          <w:p w:rsidR="00603D99" w14:paraId="002D7DE3" w14:textId="77777777">
            <w:pPr>
              <w:jc w:val="both"/>
            </w:pPr>
            <w:r>
              <w:rPr>
                <w:u w:val="single"/>
              </w:rPr>
              <w:t xml:space="preserve">(B)  an extension of the authorization under </w:t>
            </w:r>
            <w:r w:rsidRPr="008F3D9E">
              <w:rPr>
                <w:highlight w:val="lightGray"/>
                <w:u w:val="single"/>
              </w:rPr>
              <w:t>Paragraph (A)</w:t>
            </w:r>
            <w:r>
              <w:rPr>
                <w:u w:val="single"/>
              </w:rPr>
              <w:t xml:space="preserve"> from the commission before providing the equipment in a subsequent month based on the ongoing medical need of the </w:t>
            </w:r>
            <w:r w:rsidRPr="008F3D9E">
              <w:rPr>
                <w:highlight w:val="lightGray"/>
                <w:u w:val="single"/>
              </w:rPr>
              <w:t>patient</w:t>
            </w:r>
            <w:r w:rsidRPr="006E31BC">
              <w:rPr>
                <w:u w:val="single"/>
              </w:rPr>
              <w:t>;</w:t>
            </w:r>
            <w:r>
              <w:rPr>
                <w:u w:val="single"/>
              </w:rPr>
              <w:t xml:space="preserve"> and</w:t>
            </w:r>
          </w:p>
          <w:p w:rsidR="00603D99" w14:paraId="6C432D87" w14:textId="77777777">
            <w:pPr>
              <w:jc w:val="both"/>
            </w:pPr>
            <w:r>
              <w:rPr>
                <w:u w:val="single"/>
              </w:rPr>
              <w:t xml:space="preserve">(4)  prohibit payment or reimbursement for home telemonitoring services equipment during any period that the equipment was not in use because the </w:t>
            </w:r>
            <w:r w:rsidRPr="008F3D9E">
              <w:rPr>
                <w:highlight w:val="lightGray"/>
                <w:u w:val="single"/>
              </w:rPr>
              <w:t>patient</w:t>
            </w:r>
            <w:r>
              <w:rPr>
                <w:u w:val="single"/>
              </w:rPr>
              <w:t xml:space="preserve"> was hospitalized or away from the </w:t>
            </w:r>
            <w:r w:rsidRPr="008F3D9E">
              <w:rPr>
                <w:highlight w:val="lightGray"/>
                <w:u w:val="single"/>
              </w:rPr>
              <w:t>patient's</w:t>
            </w:r>
            <w:r>
              <w:rPr>
                <w:u w:val="single"/>
              </w:rPr>
              <w:t xml:space="preserve"> home regardless of whether the equipment remained in the </w:t>
            </w:r>
            <w:r w:rsidRPr="008F3D9E">
              <w:rPr>
                <w:highlight w:val="lightGray"/>
                <w:u w:val="single"/>
              </w:rPr>
              <w:t>patient's</w:t>
            </w:r>
            <w:r>
              <w:rPr>
                <w:u w:val="single"/>
              </w:rPr>
              <w:t xml:space="preserve"> home while the </w:t>
            </w:r>
            <w:r w:rsidRPr="008F3D9E">
              <w:rPr>
                <w:highlight w:val="lightGray"/>
                <w:u w:val="single"/>
              </w:rPr>
              <w:t>patient</w:t>
            </w:r>
            <w:r>
              <w:rPr>
                <w:u w:val="single"/>
              </w:rPr>
              <w:t xml:space="preserve"> was hospitalized or away.</w:t>
            </w:r>
          </w:p>
          <w:p w:rsidR="00603D99" w14:paraId="6836797F" w14:textId="77777777">
            <w:pPr>
              <w:jc w:val="both"/>
            </w:pPr>
            <w:r>
              <w:rPr>
                <w:u w:val="single"/>
              </w:rPr>
              <w:t>(c-3)  For purposes of Subsection (c-2), the commission shall require that:</w:t>
            </w:r>
          </w:p>
          <w:p w:rsidR="00603D99" w14:paraId="0CDFE31E" w14:textId="77777777">
            <w:pPr>
              <w:jc w:val="both"/>
            </w:pPr>
            <w:r>
              <w:rPr>
                <w:u w:val="single"/>
              </w:rPr>
              <w:t xml:space="preserve">(1)  a request for prior authorization under Subsection </w:t>
            </w:r>
            <w:r w:rsidRPr="006E31BC">
              <w:rPr>
                <w:highlight w:val="lightGray"/>
                <w:u w:val="single"/>
              </w:rPr>
              <w:t>(c-2)(3)(A</w:t>
            </w:r>
            <w:r w:rsidRPr="008F3D9E">
              <w:rPr>
                <w:highlight w:val="lightGray"/>
                <w:u w:val="single"/>
              </w:rPr>
              <w:t>)</w:t>
            </w:r>
            <w:r w:rsidRPr="006E31BC">
              <w:rPr>
                <w:u w:val="single"/>
              </w:rPr>
              <w:t xml:space="preserve"> be</w:t>
            </w:r>
            <w:r>
              <w:rPr>
                <w:u w:val="single"/>
              </w:rPr>
              <w:t xml:space="preserve"> based on an in-person assessment of the </w:t>
            </w:r>
            <w:r w:rsidRPr="008F3D9E">
              <w:rPr>
                <w:highlight w:val="lightGray"/>
                <w:u w:val="single"/>
              </w:rPr>
              <w:t>patient;</w:t>
            </w:r>
            <w:r>
              <w:rPr>
                <w:u w:val="single"/>
              </w:rPr>
              <w:t xml:space="preserve"> and</w:t>
            </w:r>
          </w:p>
          <w:p w:rsidR="00603D99" w14:paraId="0418B18C" w14:textId="61C51831">
            <w:pPr>
              <w:jc w:val="both"/>
              <w:rPr>
                <w:u w:val="single"/>
              </w:rPr>
            </w:pPr>
            <w:r>
              <w:rPr>
                <w:u w:val="single"/>
              </w:rPr>
              <w:t xml:space="preserve">(2)  documentation of the </w:t>
            </w:r>
            <w:r w:rsidRPr="008F3D9E">
              <w:rPr>
                <w:highlight w:val="lightGray"/>
                <w:u w:val="single"/>
              </w:rPr>
              <w:t>patient's</w:t>
            </w:r>
            <w:r>
              <w:rPr>
                <w:u w:val="single"/>
              </w:rPr>
              <w:t xml:space="preserve"> ongoing medical need for the equipment is provided to the commission before the commission grants an extension under Subsection </w:t>
            </w:r>
            <w:r w:rsidRPr="006E31BC">
              <w:rPr>
                <w:highlight w:val="lightGray"/>
                <w:u w:val="single"/>
              </w:rPr>
              <w:t>(c-2)(3</w:t>
            </w:r>
            <w:r w:rsidRPr="008F3D9E">
              <w:rPr>
                <w:highlight w:val="lightGray"/>
                <w:u w:val="single"/>
              </w:rPr>
              <w:t>)(B).</w:t>
            </w:r>
          </w:p>
          <w:p w:rsidR="002149C1" w14:paraId="613DF627" w14:textId="211914A8">
            <w:pPr>
              <w:jc w:val="both"/>
              <w:rPr>
                <w:u w:val="single"/>
              </w:rPr>
            </w:pPr>
          </w:p>
          <w:p w:rsidR="002149C1" w14:paraId="5A3A2661" w14:textId="03DF3DAB">
            <w:pPr>
              <w:jc w:val="both"/>
              <w:rPr>
                <w:u w:val="single"/>
              </w:rPr>
            </w:pPr>
          </w:p>
          <w:p w:rsidR="002149C1" w14:paraId="264D8836" w14:textId="076F5736">
            <w:pPr>
              <w:jc w:val="both"/>
              <w:rPr>
                <w:u w:val="single"/>
              </w:rPr>
            </w:pPr>
          </w:p>
          <w:p w:rsidR="002149C1" w14:paraId="5571730E" w14:textId="7C57C204">
            <w:pPr>
              <w:jc w:val="both"/>
              <w:rPr>
                <w:u w:val="single"/>
              </w:rPr>
            </w:pPr>
          </w:p>
          <w:p w:rsidR="002149C1" w14:paraId="4DBAFCCD" w14:textId="19812D4D">
            <w:pPr>
              <w:jc w:val="both"/>
              <w:rPr>
                <w:u w:val="single"/>
              </w:rPr>
            </w:pPr>
          </w:p>
          <w:p w:rsidR="002149C1" w14:paraId="0BB39ADF" w14:textId="044923D3">
            <w:pPr>
              <w:jc w:val="both"/>
              <w:rPr>
                <w:u w:val="single"/>
              </w:rPr>
            </w:pPr>
          </w:p>
          <w:p w:rsidR="002149C1" w14:paraId="04EFFBB8" w14:textId="05987FD0">
            <w:pPr>
              <w:jc w:val="both"/>
              <w:rPr>
                <w:u w:val="single"/>
              </w:rPr>
            </w:pPr>
          </w:p>
          <w:p w:rsidR="002149C1" w14:paraId="466C0A5B" w14:textId="39D61CF3">
            <w:pPr>
              <w:jc w:val="both"/>
              <w:rPr>
                <w:u w:val="single"/>
              </w:rPr>
            </w:pPr>
          </w:p>
          <w:p w:rsidR="002149C1" w14:paraId="66217296" w14:textId="2C35DC4E">
            <w:pPr>
              <w:jc w:val="both"/>
              <w:rPr>
                <w:u w:val="single"/>
              </w:rPr>
            </w:pPr>
          </w:p>
          <w:p w:rsidR="002149C1" w14:paraId="295160D2" w14:textId="31FC32E1">
            <w:pPr>
              <w:jc w:val="both"/>
              <w:rPr>
                <w:u w:val="single"/>
              </w:rPr>
            </w:pPr>
          </w:p>
          <w:p w:rsidR="002149C1" w14:paraId="3338AC5E" w14:textId="77777777">
            <w:pPr>
              <w:jc w:val="both"/>
            </w:pPr>
          </w:p>
          <w:p w:rsidR="00603D99" w:rsidP="006E31BC" w14:paraId="74D87F54" w14:textId="3068D3C4">
            <w:pPr>
              <w:jc w:val="both"/>
            </w:pPr>
            <w:r>
              <w:t xml:space="preserve">(f)  To comply with state and federal requirements to provide access to medically necessary services under </w:t>
            </w:r>
            <w:r>
              <w:rPr>
                <w:u w:val="single"/>
              </w:rPr>
              <w:t>Medicaid, including</w:t>
            </w:r>
            <w:r>
              <w:t xml:space="preserve"> the Medicaid managed care program</w:t>
            </w:r>
            <w:r>
              <w:rPr>
                <w:u w:val="single"/>
              </w:rPr>
              <w:t>, and if the commission determines it is cost-effective and clinically effective</w:t>
            </w:r>
            <w:r>
              <w:t xml:space="preserve">, </w:t>
            </w:r>
            <w:r>
              <w:rPr>
                <w:u w:val="single"/>
              </w:rPr>
              <w:t>the commission or</w:t>
            </w:r>
            <w:r>
              <w:t xml:space="preserve"> a Medicaid managed care organization</w:t>
            </w:r>
            <w:r>
              <w:rPr>
                <w:u w:val="single"/>
              </w:rPr>
              <w:t>, as applicable,</w:t>
            </w:r>
            <w:r>
              <w:t xml:space="preserve"> may reimburse providers for home telemonitoring services provided to persons who have </w:t>
            </w:r>
            <w:r>
              <w:t>conditions and exhibit risk factors other than those expressly authorized by this section.  [</w:t>
            </w:r>
            <w:r>
              <w:rPr>
                <w:strike/>
              </w:rPr>
              <w:t>In determining whether the managed care organization should provide reimbursement for services under this subsection, the organization shall consider whether reimbursement for the service is cost-effective and providing the service is clinically effective.</w:t>
            </w:r>
            <w:r>
              <w:t>]</w:t>
            </w:r>
          </w:p>
        </w:tc>
        <w:tc>
          <w:tcPr>
            <w:tcW w:w="6480" w:type="dxa"/>
          </w:tcPr>
          <w:p w:rsidR="00603D99" w14:paraId="3099B094" w14:textId="77777777">
            <w:pPr>
              <w:jc w:val="both"/>
            </w:pPr>
            <w:r>
              <w:t xml:space="preserve">SECTION 2.  Section 531.02164, Government Code, is amended by amending Subsections (a), (b), (c), </w:t>
            </w:r>
            <w:r w:rsidRPr="0082698B">
              <w:t>(c-1), (d),</w:t>
            </w:r>
            <w:r>
              <w:t xml:space="preserve"> and (f) and adding Subsections (c-2) and (c-3) to read as follows:</w:t>
            </w:r>
          </w:p>
          <w:p w:rsidR="00603D99" w14:paraId="1317E95F" w14:textId="77777777">
            <w:pPr>
              <w:jc w:val="both"/>
            </w:pPr>
            <w:r>
              <w:t>(a)  In this section:</w:t>
            </w:r>
          </w:p>
          <w:p w:rsidR="00603D99" w14:paraId="17609F8E" w14:textId="77777777">
            <w:pPr>
              <w:jc w:val="both"/>
            </w:pPr>
            <w:r>
              <w:t xml:space="preserve">(1)  </w:t>
            </w:r>
            <w:r>
              <w:rPr>
                <w:u w:val="single"/>
              </w:rPr>
              <w:t>"Federally qualified health center" has the meaning assigned by 42 U.S.C. Section 1396d(l)(2)(B).</w:t>
            </w:r>
          </w:p>
          <w:p w:rsidR="00603D99" w14:paraId="70D5CD58" w14:textId="77777777">
            <w:pPr>
              <w:jc w:val="both"/>
            </w:pPr>
            <w:r>
              <w:rPr>
                <w:u w:val="single"/>
              </w:rPr>
              <w:t>(1-a)</w:t>
            </w:r>
            <w:r>
              <w:t xml:space="preserve">  "Home and community support services agency" means a person licensed under Chapter 142, Health and Safety Code, to provide home health, hospice, or personal assistance services as defined by Section 142.001, Health and Safety Code.</w:t>
            </w:r>
          </w:p>
          <w:p w:rsidR="00603D99" w14:paraId="5533A31A" w14:textId="77777777">
            <w:pPr>
              <w:jc w:val="both"/>
            </w:pPr>
            <w:r>
              <w:t>(2)  "Hospital" means a hospital licensed under Chapter 241, Health and Safety Code.</w:t>
            </w:r>
          </w:p>
          <w:p w:rsidR="00603D99" w14:paraId="3904F948" w14:textId="77777777">
            <w:pPr>
              <w:jc w:val="both"/>
            </w:pPr>
            <w:r>
              <w:rPr>
                <w:u w:val="single"/>
              </w:rPr>
              <w:t>(3)  "Rural health clinic" has the meaning assigned by 42 U.S.C. Section 1396d(l)(1).</w:t>
            </w:r>
          </w:p>
          <w:p w:rsidR="00603D99" w14:paraId="0EDC1B06" w14:textId="77777777">
            <w:pPr>
              <w:jc w:val="both"/>
            </w:pPr>
            <w:r>
              <w:t xml:space="preserve">(b)  </w:t>
            </w:r>
            <w:r w:rsidRPr="0082698B">
              <w:rPr>
                <w:u w:val="single"/>
              </w:rPr>
              <w:t>The</w:t>
            </w:r>
            <w:r>
              <w:t xml:space="preserve"> </w:t>
            </w:r>
            <w:r w:rsidRPr="0082698B">
              <w:rPr>
                <w:highlight w:val="lightGray"/>
              </w:rPr>
              <w:t>[</w:t>
            </w:r>
            <w:r w:rsidRPr="0082698B">
              <w:rPr>
                <w:strike/>
                <w:highlight w:val="lightGray"/>
              </w:rPr>
              <w:t>If the commission determines that establishing a statewide program that permits reimbursement under Medicaid for home telemonitoring services would be cost-effective and feasible, the</w:t>
            </w:r>
            <w:r w:rsidRPr="0082698B">
              <w:rPr>
                <w:highlight w:val="lightGray"/>
              </w:rPr>
              <w:t>]</w:t>
            </w:r>
            <w:r>
              <w:t xml:space="preserve"> executive commissioner </w:t>
            </w:r>
            <w:r w:rsidRPr="0082698B">
              <w:rPr>
                <w:highlight w:val="lightGray"/>
              </w:rPr>
              <w:t>[</w:t>
            </w:r>
            <w:r w:rsidRPr="0082698B">
              <w:rPr>
                <w:strike/>
                <w:highlight w:val="lightGray"/>
              </w:rPr>
              <w:t>by rule</w:t>
            </w:r>
            <w:r w:rsidRPr="0082698B">
              <w:rPr>
                <w:highlight w:val="lightGray"/>
              </w:rPr>
              <w:t>]</w:t>
            </w:r>
            <w:r>
              <w:t xml:space="preserve"> shall </w:t>
            </w:r>
            <w:r w:rsidRPr="0084483D">
              <w:rPr>
                <w:highlight w:val="lightGray"/>
                <w:u w:val="single"/>
              </w:rPr>
              <w:t xml:space="preserve">adopt rules for the provision and reimbursement of home telemonitoring services under </w:t>
            </w:r>
            <w:r w:rsidRPr="006E31BC">
              <w:rPr>
                <w:highlight w:val="lightGray"/>
                <w:u w:val="single"/>
              </w:rPr>
              <w:t>Medicaid</w:t>
            </w:r>
            <w:r w:rsidRPr="006E31BC">
              <w:rPr>
                <w:highlight w:val="lightGray"/>
              </w:rPr>
              <w:t xml:space="preserve"> [</w:t>
            </w:r>
            <w:r w:rsidRPr="006E31BC">
              <w:rPr>
                <w:strike/>
                <w:highlight w:val="lightGray"/>
              </w:rPr>
              <w:t xml:space="preserve">establish </w:t>
            </w:r>
            <w:r w:rsidRPr="0082698B">
              <w:rPr>
                <w:strike/>
                <w:highlight w:val="lightGray"/>
              </w:rPr>
              <w:t>the program</w:t>
            </w:r>
            <w:r w:rsidRPr="0082698B">
              <w:rPr>
                <w:highlight w:val="lightGray"/>
              </w:rPr>
              <w:t>]</w:t>
            </w:r>
            <w:r>
              <w:t xml:space="preserve"> as provided under this section.</w:t>
            </w:r>
          </w:p>
          <w:p w:rsidR="00603D99" w14:paraId="2D055CD1" w14:textId="77777777">
            <w:pPr>
              <w:jc w:val="both"/>
            </w:pPr>
            <w:r>
              <w:t xml:space="preserve">(c)  </w:t>
            </w:r>
            <w:r w:rsidRPr="0084483D">
              <w:rPr>
                <w:highlight w:val="lightGray"/>
                <w:u w:val="single"/>
              </w:rPr>
              <w:t xml:space="preserve">For purposes of adopting </w:t>
            </w:r>
            <w:r w:rsidRPr="0082698B">
              <w:rPr>
                <w:highlight w:val="lightGray"/>
                <w:u w:val="single"/>
              </w:rPr>
              <w:t>rules</w:t>
            </w:r>
            <w:r w:rsidRPr="0082698B">
              <w:rPr>
                <w:highlight w:val="lightGray"/>
              </w:rPr>
              <w:t xml:space="preserve"> [</w:t>
            </w:r>
            <w:r w:rsidRPr="0082698B">
              <w:rPr>
                <w:strike/>
                <w:highlight w:val="lightGray"/>
              </w:rPr>
              <w:t>The program required</w:t>
            </w:r>
            <w:r w:rsidRPr="0082698B">
              <w:rPr>
                <w:highlight w:val="lightGray"/>
              </w:rPr>
              <w:t>]</w:t>
            </w:r>
            <w:r>
              <w:t xml:space="preserve"> under this section</w:t>
            </w:r>
            <w:r w:rsidRPr="0082698B">
              <w:rPr>
                <w:highlight w:val="lightGray"/>
                <w:u w:val="single"/>
              </w:rPr>
              <w:t>, the commission shall</w:t>
            </w:r>
            <w:r w:rsidRPr="0082698B">
              <w:rPr>
                <w:highlight w:val="lightGray"/>
              </w:rPr>
              <w:t xml:space="preserve"> [</w:t>
            </w:r>
            <w:r w:rsidRPr="0082698B">
              <w:rPr>
                <w:strike/>
                <w:highlight w:val="lightGray"/>
              </w:rPr>
              <w:t>must</w:t>
            </w:r>
            <w:r w:rsidRPr="0082698B">
              <w:rPr>
                <w:highlight w:val="lightGray"/>
              </w:rPr>
              <w:t>]</w:t>
            </w:r>
            <w:r>
              <w:t>:</w:t>
            </w:r>
          </w:p>
          <w:p w:rsidR="00603D99" w:rsidRPr="0084483D" w14:paraId="41C69B23" w14:textId="77777777">
            <w:pPr>
              <w:jc w:val="both"/>
              <w:rPr>
                <w:highlight w:val="lightGray"/>
              </w:rPr>
            </w:pPr>
            <w:r w:rsidRPr="0084483D">
              <w:rPr>
                <w:highlight w:val="lightGray"/>
              </w:rPr>
              <w:t xml:space="preserve">(1)  </w:t>
            </w:r>
            <w:r w:rsidRPr="0084483D">
              <w:rPr>
                <w:highlight w:val="lightGray"/>
                <w:u w:val="single"/>
              </w:rPr>
              <w:t>identify and provide home telemonitoring services to persons diagnosed with conditions for which the commission determines the provision of home telemonitoring services would be cost-effective and clinically effective;</w:t>
            </w:r>
          </w:p>
          <w:p w:rsidR="00603D99" w14:paraId="7B3A660D" w14:textId="77777777">
            <w:pPr>
              <w:jc w:val="both"/>
            </w:pPr>
            <w:r w:rsidRPr="0084483D">
              <w:rPr>
                <w:highlight w:val="lightGray"/>
                <w:u w:val="single"/>
              </w:rPr>
              <w:t xml:space="preserve">(2)  consider providing home telemonitoring services under </w:t>
            </w:r>
            <w:r w:rsidRPr="0082698B">
              <w:rPr>
                <w:highlight w:val="lightGray"/>
                <w:u w:val="single"/>
              </w:rPr>
              <w:t>Subdivision (1)</w:t>
            </w:r>
            <w:r w:rsidRPr="0082698B">
              <w:rPr>
                <w:highlight w:val="lightGray"/>
              </w:rPr>
              <w:t xml:space="preserve"> [</w:t>
            </w:r>
            <w:r w:rsidRPr="0082698B">
              <w:rPr>
                <w:strike/>
                <w:highlight w:val="lightGray"/>
              </w:rPr>
              <w:t>provide that home telemonitoring services are available only</w:t>
            </w:r>
            <w:r w:rsidRPr="0082698B">
              <w:rPr>
                <w:highlight w:val="lightGray"/>
              </w:rPr>
              <w:t>]</w:t>
            </w:r>
            <w:r>
              <w:t xml:space="preserve"> to </w:t>
            </w:r>
            <w:r w:rsidRPr="0084483D">
              <w:rPr>
                <w:highlight w:val="lightGray"/>
                <w:u w:val="single"/>
              </w:rPr>
              <w:t xml:space="preserve">Medicaid </w:t>
            </w:r>
            <w:r w:rsidRPr="0082698B">
              <w:rPr>
                <w:highlight w:val="lightGray"/>
                <w:u w:val="single"/>
              </w:rPr>
              <w:t>recipients</w:t>
            </w:r>
            <w:r w:rsidRPr="0082698B">
              <w:rPr>
                <w:highlight w:val="lightGray"/>
              </w:rPr>
              <w:t xml:space="preserve"> [</w:t>
            </w:r>
            <w:r w:rsidRPr="0082698B">
              <w:rPr>
                <w:strike/>
                <w:highlight w:val="lightGray"/>
              </w:rPr>
              <w:t>persons</w:t>
            </w:r>
            <w:r w:rsidRPr="0082698B">
              <w:rPr>
                <w:highlight w:val="lightGray"/>
              </w:rPr>
              <w:t>]</w:t>
            </w:r>
            <w:r>
              <w:t xml:space="preserve"> who:</w:t>
            </w:r>
          </w:p>
          <w:p w:rsidR="00603D99" w14:paraId="0A6A06D9" w14:textId="77777777">
            <w:pPr>
              <w:jc w:val="both"/>
            </w:pPr>
            <w:r>
              <w:t>(A)  are diagnosed with one or more of the following conditions:</w:t>
            </w:r>
          </w:p>
          <w:p w:rsidR="00603D99" w14:paraId="20956BB4" w14:textId="77777777">
            <w:pPr>
              <w:jc w:val="both"/>
            </w:pPr>
            <w:r>
              <w:t>(i)  pregnancy;</w:t>
            </w:r>
          </w:p>
          <w:p w:rsidR="00603D99" w14:paraId="1F51AD10" w14:textId="77777777">
            <w:pPr>
              <w:jc w:val="both"/>
            </w:pPr>
            <w:r>
              <w:t>(ii)  diabetes;</w:t>
            </w:r>
          </w:p>
          <w:p w:rsidR="00603D99" w14:paraId="1B68FC08" w14:textId="77777777">
            <w:pPr>
              <w:jc w:val="both"/>
            </w:pPr>
            <w:r>
              <w:t>(iii)  heart disease;</w:t>
            </w:r>
          </w:p>
          <w:p w:rsidR="00603D99" w14:paraId="259981BF" w14:textId="77777777">
            <w:pPr>
              <w:jc w:val="both"/>
            </w:pPr>
            <w:r>
              <w:t>(iv)  cancer;</w:t>
            </w:r>
          </w:p>
          <w:p w:rsidR="00603D99" w14:paraId="0D1330C4" w14:textId="77777777">
            <w:pPr>
              <w:jc w:val="both"/>
            </w:pPr>
            <w:r>
              <w:t>(v)  chronic obstructive pulmonary disease;</w:t>
            </w:r>
          </w:p>
          <w:p w:rsidR="00603D99" w14:paraId="34428168" w14:textId="77777777">
            <w:pPr>
              <w:jc w:val="both"/>
            </w:pPr>
            <w:r>
              <w:t>(vi)  hypertension;</w:t>
            </w:r>
          </w:p>
          <w:p w:rsidR="00603D99" w14:paraId="766B4114" w14:textId="77777777">
            <w:pPr>
              <w:jc w:val="both"/>
            </w:pPr>
            <w:r>
              <w:t>(vii)  congestive heart failure;</w:t>
            </w:r>
          </w:p>
          <w:p w:rsidR="00603D99" w14:paraId="0BAC955A" w14:textId="77777777">
            <w:pPr>
              <w:jc w:val="both"/>
            </w:pPr>
            <w:r>
              <w:t>(viii)  mental illness or serious emotional disturbance;</w:t>
            </w:r>
          </w:p>
          <w:p w:rsidR="00603D99" w14:paraId="76EA658C" w14:textId="77777777">
            <w:pPr>
              <w:jc w:val="both"/>
            </w:pPr>
            <w:r>
              <w:t>(ix)  asthma;</w:t>
            </w:r>
          </w:p>
          <w:p w:rsidR="00603D99" w14:paraId="1946B37B" w14:textId="77777777">
            <w:pPr>
              <w:jc w:val="both"/>
            </w:pPr>
            <w:r>
              <w:t>(x)  myocardial infarction; [</w:t>
            </w:r>
            <w:r>
              <w:rPr>
                <w:strike/>
              </w:rPr>
              <w:t>or</w:t>
            </w:r>
            <w:r>
              <w:t>]</w:t>
            </w:r>
          </w:p>
          <w:p w:rsidR="00603D99" w14:paraId="486046D5" w14:textId="77777777">
            <w:pPr>
              <w:jc w:val="both"/>
            </w:pPr>
            <w:r>
              <w:t>(xi)  stroke;</w:t>
            </w:r>
          </w:p>
          <w:p w:rsidR="00603D99" w14:paraId="308A285B" w14:textId="77777777">
            <w:pPr>
              <w:jc w:val="both"/>
            </w:pPr>
            <w:r>
              <w:rPr>
                <w:u w:val="single"/>
              </w:rPr>
              <w:t xml:space="preserve">(xii)  end stage renal disease; </w:t>
            </w:r>
            <w:r w:rsidRPr="0082698B">
              <w:rPr>
                <w:u w:val="single"/>
              </w:rPr>
              <w:t>or</w:t>
            </w:r>
          </w:p>
          <w:p w:rsidR="00603D99" w14:paraId="3F3AEFC5" w14:textId="77777777">
            <w:pPr>
              <w:jc w:val="both"/>
            </w:pPr>
            <w:r>
              <w:rPr>
                <w:u w:val="single"/>
              </w:rPr>
              <w:t>(xiii)  a condition that requires renal dialysis treatment;</w:t>
            </w:r>
            <w:r>
              <w:t xml:space="preserve"> and</w:t>
            </w:r>
          </w:p>
          <w:p w:rsidR="004D7033" w14:paraId="260FDAEA" w14:textId="77777777">
            <w:pPr>
              <w:jc w:val="both"/>
            </w:pPr>
          </w:p>
          <w:p w:rsidR="004D7033" w14:paraId="4FADBC71" w14:textId="77777777">
            <w:pPr>
              <w:jc w:val="both"/>
            </w:pPr>
          </w:p>
          <w:p w:rsidR="004D7033" w14:paraId="788BF8FF" w14:textId="77777777">
            <w:pPr>
              <w:jc w:val="both"/>
            </w:pPr>
          </w:p>
          <w:p w:rsidR="00603D99" w14:paraId="530D21B2" w14:textId="5723193C">
            <w:pPr>
              <w:jc w:val="both"/>
            </w:pPr>
            <w:r>
              <w:t xml:space="preserve">(B)  exhibit </w:t>
            </w:r>
            <w:r>
              <w:rPr>
                <w:u w:val="single"/>
              </w:rPr>
              <w:t>at least one</w:t>
            </w:r>
            <w:r>
              <w:t xml:space="preserve"> [</w:t>
            </w:r>
            <w:r>
              <w:rPr>
                <w:strike/>
              </w:rPr>
              <w:t>two or more</w:t>
            </w:r>
            <w:r>
              <w:t>] of the following risk factors:</w:t>
            </w:r>
          </w:p>
          <w:p w:rsidR="00603D99" w14:paraId="39D28E4B" w14:textId="77777777">
            <w:pPr>
              <w:jc w:val="both"/>
            </w:pPr>
            <w:r>
              <w:t>(i)  two or more hospitalizations in the prior 12-month period;</w:t>
            </w:r>
          </w:p>
          <w:p w:rsidR="00603D99" w14:paraId="5DA9AAE9" w14:textId="77777777">
            <w:pPr>
              <w:jc w:val="both"/>
            </w:pPr>
            <w:r>
              <w:t>(ii)  frequent or recurrent emergency room admissions;</w:t>
            </w:r>
          </w:p>
          <w:p w:rsidR="00603D99" w14:paraId="510E9A6A" w14:textId="77777777">
            <w:pPr>
              <w:jc w:val="both"/>
            </w:pPr>
            <w:r>
              <w:t xml:space="preserve">(iii)  a documented history of poor adherence to ordered </w:t>
            </w:r>
            <w:r>
              <w:t>medication regimens;</w:t>
            </w:r>
          </w:p>
          <w:p w:rsidR="00603D99" w14:paraId="3846B252" w14:textId="77777777">
            <w:pPr>
              <w:jc w:val="both"/>
            </w:pPr>
            <w:r>
              <w:t xml:space="preserve">(iv)  a documented </w:t>
            </w:r>
            <w:r>
              <w:rPr>
                <w:u w:val="single"/>
              </w:rPr>
              <w:t>risk</w:t>
            </w:r>
            <w:r>
              <w:t xml:space="preserve"> [</w:t>
            </w:r>
            <w:r>
              <w:rPr>
                <w:strike/>
              </w:rPr>
              <w:t>history</w:t>
            </w:r>
            <w:r>
              <w:t>] of falls [</w:t>
            </w:r>
            <w:r>
              <w:rPr>
                <w:strike/>
              </w:rPr>
              <w:t>in the prior six-month period</w:t>
            </w:r>
            <w:r>
              <w:t xml:space="preserve">]; </w:t>
            </w:r>
            <w:r>
              <w:rPr>
                <w:u w:val="single"/>
              </w:rPr>
              <w:t>and</w:t>
            </w:r>
          </w:p>
          <w:p w:rsidR="00603D99" w14:paraId="0B33B727" w14:textId="77777777">
            <w:pPr>
              <w:jc w:val="both"/>
            </w:pPr>
            <w:r>
              <w:t>(v)  [</w:t>
            </w:r>
            <w:r>
              <w:rPr>
                <w:strike/>
              </w:rPr>
              <w:t>limited or absent informal support systems;</w:t>
            </w:r>
          </w:p>
          <w:p w:rsidR="00603D99" w14:paraId="5A0611F5" w14:textId="77777777">
            <w:pPr>
              <w:jc w:val="both"/>
            </w:pPr>
            <w:r>
              <w:t>[</w:t>
            </w:r>
            <w:r>
              <w:rPr>
                <w:strike/>
              </w:rPr>
              <w:t>(vi)  living alone or being home alone for extended periods of time; and</w:t>
            </w:r>
          </w:p>
          <w:p w:rsidR="00603D99" w14:paraId="35EBC616" w14:textId="77777777">
            <w:pPr>
              <w:jc w:val="both"/>
            </w:pPr>
            <w:r>
              <w:t>[</w:t>
            </w:r>
            <w:r>
              <w:rPr>
                <w:strike/>
              </w:rPr>
              <w:t>(vii)</w:t>
            </w:r>
            <w:r>
              <w:t>]  a documented history of care access challenges;</w:t>
            </w:r>
          </w:p>
          <w:p w:rsidR="00603D99" w14:paraId="311B0AEA" w14:textId="77777777">
            <w:pPr>
              <w:jc w:val="both"/>
            </w:pPr>
            <w:r>
              <w:rPr>
                <w:u w:val="single"/>
              </w:rPr>
              <w:t>(3)</w:t>
            </w:r>
            <w:r>
              <w:t xml:space="preserve"> [</w:t>
            </w:r>
            <w:r>
              <w:rPr>
                <w:strike/>
              </w:rPr>
              <w:t>(2)</w:t>
            </w:r>
            <w:r>
              <w:t xml:space="preserve">]  ensure that clinical information gathered by </w:t>
            </w:r>
            <w:r>
              <w:rPr>
                <w:u w:val="single"/>
              </w:rPr>
              <w:t xml:space="preserve">the following providers while providing home telemonitoring services is shared with the </w:t>
            </w:r>
            <w:r w:rsidRPr="0084483D">
              <w:rPr>
                <w:highlight w:val="lightGray"/>
                <w:u w:val="single"/>
              </w:rPr>
              <w:t>recipient's</w:t>
            </w:r>
            <w:r>
              <w:rPr>
                <w:u w:val="single"/>
              </w:rPr>
              <w:t xml:space="preserve"> physician:</w:t>
            </w:r>
          </w:p>
          <w:p w:rsidR="00603D99" w14:paraId="757E9370" w14:textId="77777777">
            <w:pPr>
              <w:jc w:val="both"/>
            </w:pPr>
            <w:r>
              <w:rPr>
                <w:u w:val="single"/>
              </w:rPr>
              <w:t>(A)</w:t>
            </w:r>
            <w:r>
              <w:t xml:space="preserve">  a home and community support services agency</w:t>
            </w:r>
            <w:r>
              <w:rPr>
                <w:u w:val="single"/>
              </w:rPr>
              <w:t>;</w:t>
            </w:r>
          </w:p>
          <w:p w:rsidR="00603D99" w14:paraId="13EB2720" w14:textId="77777777">
            <w:pPr>
              <w:jc w:val="both"/>
            </w:pPr>
            <w:r>
              <w:rPr>
                <w:u w:val="single"/>
              </w:rPr>
              <w:t>(B)  a federally qualified health center;</w:t>
            </w:r>
          </w:p>
          <w:p w:rsidR="00603D99" w14:paraId="3F48BEC8" w14:textId="77777777">
            <w:pPr>
              <w:jc w:val="both"/>
            </w:pPr>
            <w:r>
              <w:rPr>
                <w:u w:val="single"/>
              </w:rPr>
              <w:t>(C)  a rural health clinic;</w:t>
            </w:r>
            <w:r>
              <w:t xml:space="preserve"> or</w:t>
            </w:r>
          </w:p>
          <w:p w:rsidR="00603D99" w14:paraId="64CBD56C" w14:textId="77777777">
            <w:pPr>
              <w:jc w:val="both"/>
            </w:pPr>
            <w:r>
              <w:rPr>
                <w:u w:val="single"/>
              </w:rPr>
              <w:t>(D)  a</w:t>
            </w:r>
            <w:r>
              <w:t xml:space="preserve"> hospital [</w:t>
            </w:r>
            <w:r>
              <w:rPr>
                <w:strike/>
              </w:rPr>
              <w:t>while providing home telemonitoring services is shared with the patient's physician</w:t>
            </w:r>
            <w:r>
              <w:t>]; [</w:t>
            </w:r>
            <w:r>
              <w:rPr>
                <w:strike/>
              </w:rPr>
              <w:t>and</w:t>
            </w:r>
            <w:r>
              <w:t>]</w:t>
            </w:r>
          </w:p>
          <w:p w:rsidR="00603D99" w14:paraId="7AC7771C" w14:textId="77777777">
            <w:pPr>
              <w:jc w:val="both"/>
            </w:pPr>
            <w:r>
              <w:rPr>
                <w:u w:val="single"/>
              </w:rPr>
              <w:t>(4)</w:t>
            </w:r>
            <w:r>
              <w:t xml:space="preserve"> [</w:t>
            </w:r>
            <w:r>
              <w:rPr>
                <w:strike/>
              </w:rPr>
              <w:t>(3)</w:t>
            </w:r>
            <w:r>
              <w:t xml:space="preserve">]  ensure that the </w:t>
            </w:r>
            <w:r w:rsidRPr="0084483D">
              <w:rPr>
                <w:highlight w:val="lightGray"/>
                <w:u w:val="single"/>
              </w:rPr>
              <w:t>home telemonitoring services</w:t>
            </w:r>
            <w:r>
              <w:rPr>
                <w:u w:val="single"/>
              </w:rPr>
              <w:t xml:space="preserve"> </w:t>
            </w:r>
            <w:r w:rsidRPr="0084483D">
              <w:rPr>
                <w:highlight w:val="lightGray"/>
                <w:u w:val="single"/>
              </w:rPr>
              <w:t xml:space="preserve">provided under this section </w:t>
            </w:r>
            <w:r w:rsidRPr="00EB6961">
              <w:rPr>
                <w:highlight w:val="lightGray"/>
                <w:u w:val="single"/>
              </w:rPr>
              <w:t>do</w:t>
            </w:r>
            <w:r w:rsidRPr="00EB6961">
              <w:rPr>
                <w:highlight w:val="lightGray"/>
              </w:rPr>
              <w:t xml:space="preserve"> [</w:t>
            </w:r>
            <w:r w:rsidRPr="00EB6961">
              <w:rPr>
                <w:strike/>
                <w:highlight w:val="lightGray"/>
              </w:rPr>
              <w:t>program does</w:t>
            </w:r>
            <w:r w:rsidRPr="00EB6961">
              <w:rPr>
                <w:highlight w:val="lightGray"/>
              </w:rPr>
              <w:t>]</w:t>
            </w:r>
            <w:r>
              <w:t xml:space="preserve"> not duplicate disease management program services provided under Section 32.057, Human Resources Code</w:t>
            </w:r>
            <w:r>
              <w:rPr>
                <w:u w:val="single"/>
              </w:rPr>
              <w:t xml:space="preserve">; </w:t>
            </w:r>
            <w:r w:rsidRPr="0082698B">
              <w:rPr>
                <w:u w:val="single"/>
              </w:rPr>
              <w:t>and</w:t>
            </w:r>
          </w:p>
          <w:p w:rsidR="00603D99" w14:paraId="51315612" w14:textId="77777777">
            <w:pPr>
              <w:jc w:val="both"/>
            </w:pPr>
            <w:r>
              <w:rPr>
                <w:u w:val="single"/>
              </w:rPr>
              <w:t>(5)  require a provider to:</w:t>
            </w:r>
          </w:p>
          <w:p w:rsidR="00603D99" w14:paraId="6CBFD5C4" w14:textId="77777777">
            <w:pPr>
              <w:jc w:val="both"/>
            </w:pPr>
            <w:r>
              <w:rPr>
                <w:u w:val="single"/>
              </w:rPr>
              <w:t xml:space="preserve">(A)  establish a plan of care that includes outcome measures for each </w:t>
            </w:r>
            <w:r w:rsidRPr="0084483D">
              <w:rPr>
                <w:highlight w:val="lightGray"/>
                <w:u w:val="single"/>
              </w:rPr>
              <w:t>recipient</w:t>
            </w:r>
            <w:r>
              <w:rPr>
                <w:u w:val="single"/>
              </w:rPr>
              <w:t xml:space="preserve"> who receives home telemonitoring services under </w:t>
            </w:r>
            <w:r w:rsidRPr="0084483D">
              <w:rPr>
                <w:highlight w:val="lightGray"/>
                <w:u w:val="single"/>
              </w:rPr>
              <w:t>this section</w:t>
            </w:r>
            <w:r>
              <w:rPr>
                <w:u w:val="single"/>
              </w:rPr>
              <w:t>; and</w:t>
            </w:r>
          </w:p>
          <w:p w:rsidR="00603D99" w14:paraId="1678A941" w14:textId="77777777">
            <w:pPr>
              <w:jc w:val="both"/>
            </w:pPr>
            <w:r>
              <w:rPr>
                <w:u w:val="single"/>
              </w:rPr>
              <w:t xml:space="preserve">(B)  share the plan and outcome measures with the </w:t>
            </w:r>
            <w:r w:rsidRPr="0084483D">
              <w:rPr>
                <w:highlight w:val="lightGray"/>
                <w:u w:val="single"/>
              </w:rPr>
              <w:t>recipient's</w:t>
            </w:r>
            <w:r>
              <w:rPr>
                <w:u w:val="single"/>
              </w:rPr>
              <w:t xml:space="preserve"> physician</w:t>
            </w:r>
            <w:r>
              <w:t>.</w:t>
            </w:r>
          </w:p>
          <w:p w:rsidR="00603D99" w:rsidRPr="0082698B" w14:paraId="2E01EF91" w14:textId="77777777">
            <w:pPr>
              <w:jc w:val="both"/>
              <w:rPr>
                <w:highlight w:val="lightGray"/>
              </w:rPr>
            </w:pPr>
            <w:r w:rsidRPr="0082698B">
              <w:rPr>
                <w:highlight w:val="lightGray"/>
              </w:rPr>
              <w:t xml:space="preserve">(c-1)  Notwithstanding </w:t>
            </w:r>
            <w:r w:rsidRPr="0082698B">
              <w:rPr>
                <w:highlight w:val="lightGray"/>
                <w:u w:val="single"/>
              </w:rPr>
              <w:t>any other provision of this section</w:t>
            </w:r>
            <w:r w:rsidRPr="0082698B">
              <w:rPr>
                <w:highlight w:val="lightGray"/>
              </w:rPr>
              <w:t xml:space="preserve"> [</w:t>
            </w:r>
            <w:r w:rsidRPr="0082698B">
              <w:rPr>
                <w:strike/>
                <w:highlight w:val="lightGray"/>
              </w:rPr>
              <w:t>Subsection (c)(1)</w:t>
            </w:r>
            <w:r w:rsidRPr="0082698B">
              <w:rPr>
                <w:highlight w:val="lightGray"/>
              </w:rPr>
              <w:t xml:space="preserve">], </w:t>
            </w:r>
            <w:r w:rsidRPr="0082698B">
              <w:rPr>
                <w:highlight w:val="lightGray"/>
                <w:u w:val="single"/>
              </w:rPr>
              <w:t>the commission shall ensure</w:t>
            </w:r>
            <w:r w:rsidRPr="0082698B">
              <w:rPr>
                <w:highlight w:val="lightGray"/>
              </w:rPr>
              <w:t xml:space="preserve"> [</w:t>
            </w:r>
            <w:r w:rsidRPr="0082698B">
              <w:rPr>
                <w:strike/>
                <w:highlight w:val="lightGray"/>
              </w:rPr>
              <w:t>the program required under this section must also provide</w:t>
            </w:r>
            <w:r w:rsidRPr="0082698B">
              <w:rPr>
                <w:highlight w:val="lightGray"/>
              </w:rPr>
              <w:t>] that home telemonitoring services are available to pediatric persons who:</w:t>
            </w:r>
          </w:p>
          <w:p w:rsidR="00603D99" w:rsidRPr="0082698B" w14:paraId="1B50560F" w14:textId="77777777">
            <w:pPr>
              <w:jc w:val="both"/>
              <w:rPr>
                <w:highlight w:val="lightGray"/>
              </w:rPr>
            </w:pPr>
            <w:r w:rsidRPr="0082698B">
              <w:rPr>
                <w:highlight w:val="lightGray"/>
              </w:rPr>
              <w:t>(1)  are diagnosed with end-stage solid organ disease;</w:t>
            </w:r>
          </w:p>
          <w:p w:rsidR="00603D99" w:rsidRPr="0084483D" w14:paraId="740242C1" w14:textId="77777777">
            <w:pPr>
              <w:jc w:val="both"/>
              <w:rPr>
                <w:highlight w:val="lightGray"/>
              </w:rPr>
            </w:pPr>
            <w:r w:rsidRPr="0082698B">
              <w:rPr>
                <w:highlight w:val="lightGray"/>
              </w:rPr>
              <w:t xml:space="preserve">(2)  have received an organ </w:t>
            </w:r>
            <w:r w:rsidRPr="0084483D">
              <w:rPr>
                <w:highlight w:val="lightGray"/>
              </w:rPr>
              <w:t>transplant; or</w:t>
            </w:r>
          </w:p>
          <w:p w:rsidR="00603D99" w:rsidRPr="0084483D" w14:paraId="15C7E6FE" w14:textId="77777777">
            <w:pPr>
              <w:jc w:val="both"/>
              <w:rPr>
                <w:highlight w:val="lightGray"/>
              </w:rPr>
            </w:pPr>
            <w:r w:rsidRPr="0084483D">
              <w:rPr>
                <w:highlight w:val="lightGray"/>
              </w:rPr>
              <w:t>(3)  require mechanical ventilation.</w:t>
            </w:r>
          </w:p>
          <w:p w:rsidR="00603D99" w:rsidRPr="0082698B" w14:paraId="30F561EF" w14:textId="77777777">
            <w:pPr>
              <w:jc w:val="both"/>
              <w:rPr>
                <w:highlight w:val="lightGray"/>
              </w:rPr>
            </w:pPr>
            <w:r w:rsidRPr="0084483D">
              <w:rPr>
                <w:highlight w:val="lightGray"/>
                <w:u w:val="single"/>
              </w:rPr>
              <w:t xml:space="preserve">(c-2)  In addition to determining whether to provide home telemonitoring services to Medicaid recipients with the conditions described under Subsection (c)(2), </w:t>
            </w:r>
            <w:r w:rsidRPr="0082698B">
              <w:rPr>
                <w:highlight w:val="lightGray"/>
                <w:u w:val="single"/>
              </w:rPr>
              <w:t xml:space="preserve">the commission shall determine whether high-risk pregnancy is a condition for which the provision of home telemonitoring services is cost-effective and clinically effective.  If the commission determines that high-risk pregnancy is a condition for </w:t>
            </w:r>
            <w:r w:rsidRPr="00387C8B">
              <w:rPr>
                <w:highlight w:val="lightGray"/>
                <w:u w:val="single"/>
              </w:rPr>
              <w:t xml:space="preserve">which the provision of home telemonitoring services is cost-effective </w:t>
            </w:r>
            <w:r w:rsidRPr="0082698B">
              <w:rPr>
                <w:highlight w:val="lightGray"/>
                <w:u w:val="single"/>
              </w:rPr>
              <w:t>and clinically effective:</w:t>
            </w:r>
          </w:p>
          <w:p w:rsidR="00603D99" w14:paraId="50BAE87D" w14:textId="77777777">
            <w:pPr>
              <w:jc w:val="both"/>
            </w:pPr>
            <w:r w:rsidRPr="0082698B">
              <w:rPr>
                <w:highlight w:val="lightGray"/>
                <w:u w:val="single"/>
              </w:rPr>
              <w:t xml:space="preserve">(1)  the </w:t>
            </w:r>
            <w:r w:rsidRPr="00387C8B">
              <w:rPr>
                <w:highlight w:val="lightGray"/>
                <w:u w:val="single"/>
              </w:rPr>
              <w:t xml:space="preserve">commission </w:t>
            </w:r>
            <w:r w:rsidRPr="006E31BC">
              <w:rPr>
                <w:highlight w:val="lightGray"/>
                <w:u w:val="single"/>
              </w:rPr>
              <w:t>shall,</w:t>
            </w:r>
            <w:r>
              <w:rPr>
                <w:u w:val="single"/>
              </w:rPr>
              <w:t xml:space="preserve"> to the extent permitted by state and federal law, provide </w:t>
            </w:r>
            <w:r w:rsidRPr="00387C8B">
              <w:rPr>
                <w:highlight w:val="lightGray"/>
                <w:u w:val="single"/>
              </w:rPr>
              <w:t>recipients</w:t>
            </w:r>
            <w:r>
              <w:rPr>
                <w:u w:val="single"/>
              </w:rPr>
              <w:t xml:space="preserve"> experiencing a high-risk pregnancy with clinically appropriate home telemonitoring services equipment for temporary use in the </w:t>
            </w:r>
            <w:r w:rsidRPr="00387C8B">
              <w:rPr>
                <w:highlight w:val="lightGray"/>
                <w:u w:val="single"/>
              </w:rPr>
              <w:t>recipient's</w:t>
            </w:r>
            <w:r>
              <w:rPr>
                <w:u w:val="single"/>
              </w:rPr>
              <w:t xml:space="preserve"> home; </w:t>
            </w:r>
            <w:r w:rsidRPr="00387C8B">
              <w:rPr>
                <w:highlight w:val="lightGray"/>
                <w:u w:val="single"/>
              </w:rPr>
              <w:t>and</w:t>
            </w:r>
          </w:p>
          <w:p w:rsidR="00603D99" w14:paraId="2D75D502" w14:textId="77777777">
            <w:pPr>
              <w:jc w:val="both"/>
            </w:pPr>
            <w:r>
              <w:rPr>
                <w:u w:val="single"/>
              </w:rPr>
              <w:t>(2)  the executive commissioner by rule shall:</w:t>
            </w:r>
          </w:p>
          <w:p w:rsidR="002149C1" w14:paraId="20791FC9" w14:textId="77777777">
            <w:pPr>
              <w:jc w:val="both"/>
              <w:rPr>
                <w:u w:val="single"/>
              </w:rPr>
            </w:pPr>
          </w:p>
          <w:p w:rsidR="00603D99" w14:paraId="1C798026" w14:textId="2F927401">
            <w:pPr>
              <w:jc w:val="both"/>
            </w:pPr>
            <w:r>
              <w:rPr>
                <w:u w:val="single"/>
              </w:rPr>
              <w:t xml:space="preserve">(A)  establish criteria to identify </w:t>
            </w:r>
            <w:r w:rsidRPr="00387C8B">
              <w:rPr>
                <w:highlight w:val="lightGray"/>
                <w:u w:val="single"/>
              </w:rPr>
              <w:t>recipients</w:t>
            </w:r>
            <w:r>
              <w:rPr>
                <w:u w:val="single"/>
              </w:rPr>
              <w:t xml:space="preserve"> experiencing a high-risk pregnancy who would benefit from access to home telemonitoring services equipment;</w:t>
            </w:r>
          </w:p>
          <w:p w:rsidR="00603D99" w14:paraId="7C360426" w14:textId="77777777">
            <w:pPr>
              <w:jc w:val="both"/>
            </w:pPr>
            <w:r>
              <w:rPr>
                <w:u w:val="single"/>
              </w:rPr>
              <w:t xml:space="preserve">(B)  ensure that, if </w:t>
            </w:r>
            <w:r w:rsidRPr="00387C8B">
              <w:rPr>
                <w:highlight w:val="lightGray"/>
                <w:u w:val="single"/>
              </w:rPr>
              <w:t>cost-</w:t>
            </w:r>
            <w:r w:rsidRPr="006E31BC">
              <w:rPr>
                <w:highlight w:val="lightGray"/>
                <w:u w:val="single"/>
              </w:rPr>
              <w:t>effective,</w:t>
            </w:r>
            <w:r>
              <w:rPr>
                <w:u w:val="single"/>
              </w:rPr>
              <w:t xml:space="preserve"> feasible, and clinically appropriate, the home telemonitoring services equipment </w:t>
            </w:r>
            <w:r w:rsidRPr="00387C8B">
              <w:rPr>
                <w:highlight w:val="lightGray"/>
                <w:u w:val="single"/>
              </w:rPr>
              <w:t>provided includes</w:t>
            </w:r>
            <w:r>
              <w:rPr>
                <w:u w:val="single"/>
              </w:rPr>
              <w:t xml:space="preserve"> uterine remote monitoring services equipment and pregnancy-induced hypertension remote monitoring services equipment;</w:t>
            </w:r>
          </w:p>
          <w:p w:rsidR="00603D99" w14:paraId="3F4A178C" w14:textId="77777777">
            <w:pPr>
              <w:jc w:val="both"/>
            </w:pPr>
            <w:r>
              <w:rPr>
                <w:u w:val="single"/>
              </w:rPr>
              <w:t>(C)  subject to Subsection (c-3), require that a provider obtain:</w:t>
            </w:r>
          </w:p>
          <w:p w:rsidR="00603D99" w14:paraId="18762583" w14:textId="77777777">
            <w:pPr>
              <w:jc w:val="both"/>
            </w:pPr>
            <w:r>
              <w:rPr>
                <w:u w:val="single"/>
              </w:rPr>
              <w:t xml:space="preserve">(i)  prior authorization from the commission before providing home telemonitoring services equipment to a </w:t>
            </w:r>
            <w:r w:rsidRPr="00387C8B">
              <w:rPr>
                <w:highlight w:val="lightGray"/>
                <w:u w:val="single"/>
              </w:rPr>
              <w:t>recipient</w:t>
            </w:r>
            <w:r>
              <w:rPr>
                <w:u w:val="single"/>
              </w:rPr>
              <w:t xml:space="preserve"> during the first month the equipment is provided to the </w:t>
            </w:r>
            <w:r w:rsidRPr="00387C8B">
              <w:rPr>
                <w:highlight w:val="lightGray"/>
                <w:u w:val="single"/>
              </w:rPr>
              <w:t>recipient</w:t>
            </w:r>
            <w:r>
              <w:rPr>
                <w:u w:val="single"/>
              </w:rPr>
              <w:t>; and</w:t>
            </w:r>
          </w:p>
          <w:p w:rsidR="00603D99" w14:paraId="0789C94B" w14:textId="77777777">
            <w:pPr>
              <w:jc w:val="both"/>
            </w:pPr>
            <w:r>
              <w:rPr>
                <w:u w:val="single"/>
              </w:rPr>
              <w:t xml:space="preserve">(ii)  an extension of the authorization under </w:t>
            </w:r>
            <w:r w:rsidRPr="006E31BC">
              <w:rPr>
                <w:highlight w:val="lightGray"/>
                <w:u w:val="single"/>
              </w:rPr>
              <w:t>Subparagraph (i)</w:t>
            </w:r>
            <w:r>
              <w:rPr>
                <w:u w:val="single"/>
              </w:rPr>
              <w:t xml:space="preserve"> from the commission before providing the equipment in a subsequent month based on the ongoing medical need of the </w:t>
            </w:r>
            <w:r w:rsidRPr="00387C8B">
              <w:rPr>
                <w:highlight w:val="lightGray"/>
                <w:u w:val="single"/>
              </w:rPr>
              <w:t>recipient</w:t>
            </w:r>
            <w:r>
              <w:rPr>
                <w:u w:val="single"/>
              </w:rPr>
              <w:t>; and</w:t>
            </w:r>
          </w:p>
          <w:p w:rsidR="00603D99" w14:paraId="4BFBE649" w14:textId="77777777">
            <w:pPr>
              <w:jc w:val="both"/>
            </w:pPr>
            <w:r>
              <w:rPr>
                <w:u w:val="single"/>
              </w:rPr>
              <w:t xml:space="preserve">(D)  prohibit payment or reimbursement for home telemonitoring services equipment during any period that the equipment was not in use because the </w:t>
            </w:r>
            <w:r w:rsidRPr="00387C8B">
              <w:rPr>
                <w:highlight w:val="lightGray"/>
                <w:u w:val="single"/>
              </w:rPr>
              <w:t>recipient</w:t>
            </w:r>
            <w:r>
              <w:rPr>
                <w:u w:val="single"/>
              </w:rPr>
              <w:t xml:space="preserve"> was hospitalized or away from the </w:t>
            </w:r>
            <w:r w:rsidRPr="00387C8B">
              <w:rPr>
                <w:highlight w:val="lightGray"/>
                <w:u w:val="single"/>
              </w:rPr>
              <w:t>recipient's</w:t>
            </w:r>
            <w:r>
              <w:rPr>
                <w:u w:val="single"/>
              </w:rPr>
              <w:t xml:space="preserve"> home regardless of whether the equipment remained in the </w:t>
            </w:r>
            <w:r w:rsidRPr="006E31BC">
              <w:rPr>
                <w:highlight w:val="lightGray"/>
                <w:u w:val="single"/>
              </w:rPr>
              <w:t>reci</w:t>
            </w:r>
            <w:r w:rsidRPr="00387C8B">
              <w:rPr>
                <w:highlight w:val="lightGray"/>
                <w:u w:val="single"/>
              </w:rPr>
              <w:t>pient's</w:t>
            </w:r>
            <w:r>
              <w:rPr>
                <w:u w:val="single"/>
              </w:rPr>
              <w:t xml:space="preserve"> home while the </w:t>
            </w:r>
            <w:r w:rsidRPr="00387C8B">
              <w:rPr>
                <w:highlight w:val="lightGray"/>
                <w:u w:val="single"/>
              </w:rPr>
              <w:t>recipient</w:t>
            </w:r>
            <w:r>
              <w:rPr>
                <w:u w:val="single"/>
              </w:rPr>
              <w:t xml:space="preserve"> was hospitalized or away.</w:t>
            </w:r>
          </w:p>
          <w:p w:rsidR="00603D99" w14:paraId="19BE6686" w14:textId="77777777">
            <w:pPr>
              <w:jc w:val="both"/>
            </w:pPr>
            <w:r>
              <w:rPr>
                <w:u w:val="single"/>
              </w:rPr>
              <w:t>(c-3)  For purposes of Subsection (c-2), the commission shall require that:</w:t>
            </w:r>
          </w:p>
          <w:p w:rsidR="00603D99" w14:paraId="386FDAA7" w14:textId="66178C28">
            <w:pPr>
              <w:jc w:val="both"/>
            </w:pPr>
            <w:r>
              <w:rPr>
                <w:u w:val="single"/>
              </w:rPr>
              <w:t>(1)  a request for prior authorization under Subsection</w:t>
            </w:r>
            <w:r w:rsidR="006E31BC">
              <w:rPr>
                <w:u w:val="single"/>
              </w:rPr>
              <w:t> </w:t>
            </w:r>
            <w:r w:rsidRPr="006E31BC">
              <w:rPr>
                <w:highlight w:val="lightGray"/>
                <w:u w:val="single"/>
              </w:rPr>
              <w:t>(c-2)(2)(C)(i</w:t>
            </w:r>
            <w:r w:rsidRPr="00387C8B">
              <w:rPr>
                <w:highlight w:val="lightGray"/>
                <w:u w:val="single"/>
              </w:rPr>
              <w:t>)</w:t>
            </w:r>
            <w:r>
              <w:rPr>
                <w:u w:val="single"/>
              </w:rPr>
              <w:t xml:space="preserve"> be based on an in-person assessment of the </w:t>
            </w:r>
            <w:r w:rsidRPr="00387C8B">
              <w:rPr>
                <w:highlight w:val="lightGray"/>
                <w:u w:val="single"/>
              </w:rPr>
              <w:t>recipient</w:t>
            </w:r>
            <w:r w:rsidRPr="00387C8B">
              <w:rPr>
                <w:u w:val="single"/>
              </w:rPr>
              <w:t>;</w:t>
            </w:r>
            <w:r>
              <w:rPr>
                <w:u w:val="single"/>
              </w:rPr>
              <w:t xml:space="preserve"> and</w:t>
            </w:r>
          </w:p>
          <w:p w:rsidR="00603D99" w14:paraId="36240672" w14:textId="77777777">
            <w:pPr>
              <w:jc w:val="both"/>
            </w:pPr>
            <w:r>
              <w:rPr>
                <w:u w:val="single"/>
              </w:rPr>
              <w:t xml:space="preserve">(2)  documentation of the </w:t>
            </w:r>
            <w:r w:rsidRPr="00387C8B">
              <w:rPr>
                <w:highlight w:val="lightGray"/>
                <w:u w:val="single"/>
              </w:rPr>
              <w:t>recipient's</w:t>
            </w:r>
            <w:r>
              <w:rPr>
                <w:u w:val="single"/>
              </w:rPr>
              <w:t xml:space="preserve"> ongoing medical need for the equipment is provided to the commission before the commission grants an extension under Subsection </w:t>
            </w:r>
            <w:r w:rsidRPr="006E31BC">
              <w:rPr>
                <w:highlight w:val="lightGray"/>
                <w:u w:val="single"/>
              </w:rPr>
              <w:t>(c-2)(2)(C)(i</w:t>
            </w:r>
            <w:r w:rsidRPr="00387C8B">
              <w:rPr>
                <w:highlight w:val="lightGray"/>
                <w:u w:val="single"/>
              </w:rPr>
              <w:t>i).</w:t>
            </w:r>
          </w:p>
          <w:p w:rsidR="00603D99" w14:paraId="1F180BB9" w14:textId="77777777">
            <w:pPr>
              <w:jc w:val="both"/>
            </w:pPr>
            <w:r w:rsidRPr="00387C8B">
              <w:rPr>
                <w:highlight w:val="lightGray"/>
              </w:rPr>
              <w:t xml:space="preserve">(d)  If, after implementation, the commission determines that </w:t>
            </w:r>
            <w:r w:rsidRPr="00387C8B">
              <w:rPr>
                <w:highlight w:val="lightGray"/>
                <w:u w:val="single"/>
              </w:rPr>
              <w:t xml:space="preserve">a </w:t>
            </w:r>
            <w:r w:rsidRPr="006E31BC">
              <w:rPr>
                <w:highlight w:val="lightGray"/>
                <w:u w:val="single"/>
              </w:rPr>
              <w:t>condition for which the commission has authorized the provision and reimbursement of home telemonitoring services under Medicaid</w:t>
            </w:r>
            <w:r w:rsidRPr="006E31BC">
              <w:rPr>
                <w:highlight w:val="lightGray"/>
              </w:rPr>
              <w:t xml:space="preserve"> [</w:t>
            </w:r>
            <w:r w:rsidRPr="006E31BC">
              <w:rPr>
                <w:strike/>
                <w:highlight w:val="lightGray"/>
              </w:rPr>
              <w:t>the program established</w:t>
            </w:r>
            <w:r w:rsidRPr="006E31BC">
              <w:rPr>
                <w:highlight w:val="lightGray"/>
              </w:rPr>
              <w:t xml:space="preserve">] under this section is not cost-effective </w:t>
            </w:r>
            <w:r w:rsidRPr="006E31BC">
              <w:rPr>
                <w:highlight w:val="lightGray"/>
                <w:u w:val="single"/>
              </w:rPr>
              <w:t>and clinically effective</w:t>
            </w:r>
            <w:r w:rsidRPr="006E31BC">
              <w:rPr>
                <w:highlight w:val="lightGray"/>
              </w:rPr>
              <w:t xml:space="preserve">, the commission may discontinue the </w:t>
            </w:r>
            <w:r w:rsidRPr="006E31BC">
              <w:rPr>
                <w:highlight w:val="lightGray"/>
                <w:u w:val="single"/>
              </w:rPr>
              <w:t>availability of home telemonitoring services for that condition</w:t>
            </w:r>
            <w:r w:rsidRPr="006E31BC">
              <w:rPr>
                <w:highlight w:val="lightGray"/>
              </w:rPr>
              <w:t xml:space="preserve"> [</w:t>
            </w:r>
            <w:r w:rsidRPr="006E31BC">
              <w:rPr>
                <w:strike/>
                <w:highlight w:val="lightGray"/>
              </w:rPr>
              <w:t>program</w:t>
            </w:r>
            <w:r w:rsidRPr="006E31BC">
              <w:rPr>
                <w:highlight w:val="lightGray"/>
              </w:rPr>
              <w:t xml:space="preserve">] and </w:t>
            </w:r>
            <w:r w:rsidRPr="00387C8B">
              <w:rPr>
                <w:highlight w:val="lightGray"/>
              </w:rPr>
              <w:t xml:space="preserve">stop providing reimbursement under Medicaid for home telemonitoring services </w:t>
            </w:r>
            <w:r w:rsidRPr="00387C8B">
              <w:rPr>
                <w:highlight w:val="lightGray"/>
                <w:u w:val="single"/>
              </w:rPr>
              <w:t>for that condition</w:t>
            </w:r>
            <w:r w:rsidRPr="00387C8B">
              <w:rPr>
                <w:highlight w:val="lightGray"/>
              </w:rPr>
              <w:t>, notwithstanding Section 531.0216 or any other law.</w:t>
            </w:r>
          </w:p>
          <w:p w:rsidR="00603D99" w:rsidP="006E31BC" w14:paraId="597EB77E" w14:textId="4090DBFF">
            <w:pPr>
              <w:jc w:val="both"/>
            </w:pPr>
            <w:r>
              <w:t xml:space="preserve">(f)  To comply with state and federal requirements to provide access to medically necessary services under </w:t>
            </w:r>
            <w:r>
              <w:rPr>
                <w:u w:val="single"/>
              </w:rPr>
              <w:t>Medicaid, including</w:t>
            </w:r>
            <w:r>
              <w:t xml:space="preserve"> the Medicaid managed care program</w:t>
            </w:r>
            <w:r>
              <w:rPr>
                <w:u w:val="single"/>
              </w:rPr>
              <w:t>, and if the commission determines it is cost-effective and clinically effective</w:t>
            </w:r>
            <w:r>
              <w:t xml:space="preserve">, </w:t>
            </w:r>
            <w:r>
              <w:rPr>
                <w:u w:val="single"/>
              </w:rPr>
              <w:t>the commission or</w:t>
            </w:r>
            <w:r>
              <w:t xml:space="preserve"> a Medicaid managed care organization</w:t>
            </w:r>
            <w:r>
              <w:rPr>
                <w:u w:val="single"/>
              </w:rPr>
              <w:t>, as applicable,</w:t>
            </w:r>
            <w:r>
              <w:t xml:space="preserve"> may reimburse providers for home telemonitoring services provided to persons who have </w:t>
            </w:r>
            <w:r>
              <w:t>conditions and exhibit risk factors other than those expressly authorized by this section.  [</w:t>
            </w:r>
            <w:r>
              <w:rPr>
                <w:strike/>
              </w:rPr>
              <w:t>In determining whether the managed care organization should provide reimbursement for services under this subsection, the organization shall consider whether reimbursement for the service is cost-effective and providing the service is clinically effective.</w:t>
            </w:r>
            <w:r>
              <w:t>]</w:t>
            </w:r>
          </w:p>
        </w:tc>
        <w:tc>
          <w:tcPr>
            <w:tcW w:w="5760" w:type="dxa"/>
          </w:tcPr>
          <w:p w:rsidR="00603D99" w14:paraId="6D52467F" w14:textId="77777777">
            <w:pPr>
              <w:jc w:val="both"/>
            </w:pPr>
          </w:p>
        </w:tc>
      </w:tr>
      <w:tr w14:paraId="28BC898B" w14:textId="77777777">
        <w:tblPrEx>
          <w:tblW w:w="4820" w:type="pct"/>
          <w:tblInd w:w="6" w:type="dxa"/>
          <w:tblLayout w:type="fixed"/>
          <w:tblCellMar>
            <w:left w:w="0" w:type="dxa"/>
            <w:bottom w:w="288" w:type="dxa"/>
            <w:right w:w="720" w:type="dxa"/>
          </w:tblCellMar>
          <w:tblLook w:val="01E0"/>
        </w:tblPrEx>
        <w:tc>
          <w:tcPr>
            <w:tcW w:w="6473" w:type="dxa"/>
          </w:tcPr>
          <w:p w:rsidR="00603D99" w:rsidP="006E31BC" w14:paraId="4E121F65" w14:textId="10549EA8">
            <w:pPr>
              <w:jc w:val="both"/>
            </w:pPr>
            <w:r>
              <w:t>SECTION 3.  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tc>
        <w:tc>
          <w:tcPr>
            <w:tcW w:w="6480" w:type="dxa"/>
          </w:tcPr>
          <w:p w:rsidR="00603D99" w14:paraId="284B3DE3" w14:textId="77777777">
            <w:pPr>
              <w:jc w:val="both"/>
            </w:pPr>
            <w:r>
              <w:t>SECTION 3. Same as House version.</w:t>
            </w:r>
          </w:p>
          <w:p w:rsidR="00603D99" w14:paraId="6991E74F" w14:textId="77777777">
            <w:pPr>
              <w:jc w:val="both"/>
            </w:pPr>
          </w:p>
          <w:p w:rsidR="00603D99" w14:paraId="1D63A43B" w14:textId="77777777">
            <w:pPr>
              <w:jc w:val="both"/>
            </w:pPr>
          </w:p>
        </w:tc>
        <w:tc>
          <w:tcPr>
            <w:tcW w:w="5760" w:type="dxa"/>
          </w:tcPr>
          <w:p w:rsidR="00603D99" w14:paraId="12A03FCE" w14:textId="77777777">
            <w:pPr>
              <w:jc w:val="both"/>
            </w:pPr>
          </w:p>
        </w:tc>
      </w:tr>
      <w:tr w14:paraId="7C21DE34" w14:textId="77777777">
        <w:tblPrEx>
          <w:tblW w:w="4820" w:type="pct"/>
          <w:tblInd w:w="6" w:type="dxa"/>
          <w:tblLayout w:type="fixed"/>
          <w:tblCellMar>
            <w:left w:w="0" w:type="dxa"/>
            <w:bottom w:w="288" w:type="dxa"/>
            <w:right w:w="720" w:type="dxa"/>
          </w:tblCellMar>
          <w:tblLook w:val="01E0"/>
        </w:tblPrEx>
        <w:tc>
          <w:tcPr>
            <w:tcW w:w="6473" w:type="dxa"/>
          </w:tcPr>
          <w:p w:rsidR="00603D99" w:rsidP="006E31BC" w14:paraId="595C672A" w14:textId="19573E6B">
            <w:pPr>
              <w:jc w:val="both"/>
            </w:pPr>
            <w:r>
              <w:t>SECTION 4.  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tc>
        <w:tc>
          <w:tcPr>
            <w:tcW w:w="6480" w:type="dxa"/>
          </w:tcPr>
          <w:p w:rsidR="00603D99" w14:paraId="48EE9CE9" w14:textId="77777777">
            <w:pPr>
              <w:jc w:val="both"/>
            </w:pPr>
            <w:r>
              <w:t>SECTION 4. Same as House version.</w:t>
            </w:r>
          </w:p>
          <w:p w:rsidR="00603D99" w14:paraId="05066AA5" w14:textId="77777777">
            <w:pPr>
              <w:jc w:val="both"/>
            </w:pPr>
          </w:p>
          <w:p w:rsidR="00603D99" w14:paraId="6235E0CE" w14:textId="77777777">
            <w:pPr>
              <w:jc w:val="both"/>
            </w:pPr>
          </w:p>
        </w:tc>
        <w:tc>
          <w:tcPr>
            <w:tcW w:w="5760" w:type="dxa"/>
          </w:tcPr>
          <w:p w:rsidR="00603D99" w14:paraId="47FE26C3" w14:textId="77777777">
            <w:pPr>
              <w:jc w:val="both"/>
            </w:pPr>
          </w:p>
        </w:tc>
      </w:tr>
    </w:tbl>
    <w:p w:rsidR="002D671A" w14:paraId="3A566927" w14:textId="77777777"/>
    <w:sectPr w:rsidSect="00603D99">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C2012" w14:paraId="4F1E224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3D99" w14:paraId="0E4A6795" w14:textId="54A9E252">
    <w:pPr>
      <w:tabs>
        <w:tab w:val="center" w:pos="9360"/>
        <w:tab w:val="right" w:pos="18720"/>
      </w:tabs>
    </w:pPr>
    <w:r>
      <w:fldChar w:fldCharType="begin"/>
    </w:r>
    <w:r>
      <w:instrText xml:space="preserve"> DOCPROPERTY  CCRF  \* MERGEFORMAT </w:instrText>
    </w:r>
    <w:r>
      <w:fldChar w:fldCharType="separate"/>
    </w:r>
    <w:r w:rsidR="00EB6961">
      <w:t xml:space="preserve"> </w:t>
    </w:r>
    <w:r w:rsidR="00EB6961">
      <w:fldChar w:fldCharType="end"/>
    </w:r>
    <w:r w:rsidR="001E36AC">
      <w:tab/>
    </w:r>
    <w:r>
      <w:fldChar w:fldCharType="begin"/>
    </w:r>
    <w:r w:rsidR="001E36AC">
      <w:instrText xml:space="preserve"> PAGE </w:instrText>
    </w:r>
    <w:r>
      <w:fldChar w:fldCharType="separate"/>
    </w:r>
    <w:r w:rsidR="001E36AC">
      <w:t>6</w:t>
    </w:r>
    <w:r>
      <w:fldChar w:fldCharType="end"/>
    </w:r>
    <w:r w:rsidR="001E36AC">
      <w:tab/>
    </w:r>
    <w:r>
      <w:fldChar w:fldCharType="begin"/>
    </w:r>
    <w:r>
      <w:instrText xml:space="preserve"> DOCPROPERTY  OTID  \* MERGEFORMAT </w:instrText>
    </w:r>
    <w:r>
      <w:fldChar w:fldCharType="separate"/>
    </w:r>
    <w:r w:rsidR="00EB6961">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C2012" w14:paraId="151D7F0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C2012" w14:paraId="0F353A5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C2012" w14:paraId="53C7638B"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C2012" w14:paraId="41E06BF5"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D99"/>
    <w:rsid w:val="000D4990"/>
    <w:rsid w:val="001E36AC"/>
    <w:rsid w:val="002149C1"/>
    <w:rsid w:val="002D671A"/>
    <w:rsid w:val="00387C8B"/>
    <w:rsid w:val="004C2012"/>
    <w:rsid w:val="004D7033"/>
    <w:rsid w:val="00603D99"/>
    <w:rsid w:val="006E31BC"/>
    <w:rsid w:val="0082698B"/>
    <w:rsid w:val="0084483D"/>
    <w:rsid w:val="008F3D9E"/>
    <w:rsid w:val="00B02871"/>
    <w:rsid w:val="00D77B1E"/>
    <w:rsid w:val="00EB696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54019129-F833-4C1E-B386-1069AADD0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3D99"/>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2012"/>
    <w:pPr>
      <w:tabs>
        <w:tab w:val="center" w:pos="4680"/>
        <w:tab w:val="right" w:pos="9360"/>
      </w:tabs>
    </w:pPr>
  </w:style>
  <w:style w:type="character" w:customStyle="1" w:styleId="HeaderChar">
    <w:name w:val="Header Char"/>
    <w:basedOn w:val="DefaultParagraphFont"/>
    <w:link w:val="Header"/>
    <w:uiPriority w:val="99"/>
    <w:rsid w:val="004C2012"/>
    <w:rPr>
      <w:sz w:val="22"/>
    </w:rPr>
  </w:style>
  <w:style w:type="paragraph" w:styleId="Footer">
    <w:name w:val="footer"/>
    <w:basedOn w:val="Normal"/>
    <w:link w:val="FooterChar"/>
    <w:uiPriority w:val="99"/>
    <w:unhideWhenUsed/>
    <w:rsid w:val="004C2012"/>
    <w:pPr>
      <w:tabs>
        <w:tab w:val="center" w:pos="4680"/>
        <w:tab w:val="right" w:pos="9360"/>
      </w:tabs>
    </w:pPr>
  </w:style>
  <w:style w:type="character" w:customStyle="1" w:styleId="FooterChar">
    <w:name w:val="Footer Char"/>
    <w:basedOn w:val="DefaultParagraphFont"/>
    <w:link w:val="Footer"/>
    <w:uiPriority w:val="99"/>
    <w:rsid w:val="004C201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SXS.dotm</Template>
  <TotalTime>0</TotalTime>
  <Pages>6</Pages>
  <Words>2066</Words>
  <Characters>12274</Characters>
  <Application>Microsoft Office Word</Application>
  <DocSecurity>0</DocSecurity>
  <Lines>352</Lines>
  <Paragraphs>125</Paragraphs>
  <ScaleCrop>false</ScaleCrop>
  <HeadingPairs>
    <vt:vector size="2" baseType="variant">
      <vt:variant>
        <vt:lpstr>Title</vt:lpstr>
      </vt:variant>
      <vt:variant>
        <vt:i4>1</vt:i4>
      </vt:variant>
    </vt:vector>
  </HeadingPairs>
  <TitlesOfParts>
    <vt:vector size="1" baseType="lpstr">
      <vt:lpstr>HB2727-SAA</vt:lpstr>
    </vt:vector>
  </TitlesOfParts>
  <Company/>
  <LinksUpToDate>false</LinksUpToDate>
  <CharactersWithSpaces>14337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HB2727-SAA</dc:title>
  <dc:creator>Victoria Lovejoy</dc:creator>
  <cp:lastModifiedBy>Logan Moore</cp:lastModifiedBy>
  <cp:revision>2</cp:revision>
  <dcterms:created xsi:type="dcterms:W3CDTF">2023-05-24T23:11:00Z</dcterms:created>
  <dcterms:modified xsi:type="dcterms:W3CDTF">2023-05-24T23:11:00Z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