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5F45501C" w14:textId="77777777" w:rsidTr="00872BBF">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A94AE5" w14:paraId="3305425F" w14:textId="77777777">
            <w:pPr>
              <w:ind w:left="650"/>
              <w:jc w:val="center"/>
            </w:pPr>
            <w:r>
              <w:rPr>
                <w:b/>
              </w:rPr>
              <w:t>House Bill  3456</w:t>
            </w:r>
          </w:p>
          <w:p w:rsidR="00A94AE5" w14:paraId="6BCFF30D" w14:textId="77777777">
            <w:pPr>
              <w:ind w:left="650"/>
              <w:jc w:val="center"/>
            </w:pPr>
            <w:r>
              <w:t>Senate Amendments</w:t>
            </w:r>
          </w:p>
          <w:p w:rsidR="00A94AE5" w14:paraId="23AC30F0" w14:textId="77777777">
            <w:pPr>
              <w:ind w:left="650"/>
              <w:jc w:val="center"/>
            </w:pPr>
            <w:r>
              <w:t>Section-by-Section Analysis</w:t>
            </w:r>
          </w:p>
          <w:p w:rsidR="00A94AE5" w14:paraId="1FDE1A5E" w14:textId="77777777">
            <w:pPr>
              <w:jc w:val="center"/>
            </w:pPr>
          </w:p>
        </w:tc>
      </w:tr>
      <w:tr w14:paraId="64242B29"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A94AE5" w14:paraId="011F1C04" w14:textId="77777777">
            <w:pPr>
              <w:jc w:val="center"/>
            </w:pPr>
            <w:r>
              <w:t>HOUSE VERSION</w:t>
            </w:r>
          </w:p>
        </w:tc>
        <w:tc>
          <w:tcPr>
            <w:tcW w:w="1667" w:type="pct"/>
            <w:tcMar>
              <w:bottom w:w="188" w:type="dxa"/>
              <w:right w:w="0" w:type="dxa"/>
            </w:tcMar>
          </w:tcPr>
          <w:p w:rsidR="00A94AE5" w14:paraId="218270C4" w14:textId="77777777">
            <w:pPr>
              <w:jc w:val="center"/>
            </w:pPr>
            <w:r>
              <w:t>SENATE VERSION (CS)</w:t>
            </w:r>
          </w:p>
        </w:tc>
        <w:tc>
          <w:tcPr>
            <w:tcW w:w="1667" w:type="pct"/>
            <w:tcMar>
              <w:bottom w:w="188" w:type="dxa"/>
              <w:right w:w="0" w:type="dxa"/>
            </w:tcMar>
          </w:tcPr>
          <w:p w:rsidR="00A94AE5" w14:paraId="242CC23C" w14:textId="77777777">
            <w:pPr>
              <w:jc w:val="center"/>
            </w:pPr>
            <w:r>
              <w:t>CONFERENCE</w:t>
            </w:r>
          </w:p>
        </w:tc>
      </w:tr>
      <w:tr w14:paraId="0BA212D5" w14:textId="77777777">
        <w:tblPrEx>
          <w:tblW w:w="4820" w:type="pct"/>
          <w:tblInd w:w="6" w:type="dxa"/>
          <w:tblLayout w:type="fixed"/>
          <w:tblCellMar>
            <w:left w:w="0" w:type="dxa"/>
            <w:bottom w:w="288" w:type="dxa"/>
            <w:right w:w="720" w:type="dxa"/>
          </w:tblCellMar>
          <w:tblLook w:val="01E0"/>
        </w:tblPrEx>
        <w:tc>
          <w:tcPr>
            <w:tcW w:w="6473" w:type="dxa"/>
          </w:tcPr>
          <w:p w:rsidR="00A94AE5" w14:paraId="5A989E4B" w14:textId="77777777">
            <w:pPr>
              <w:jc w:val="both"/>
            </w:pPr>
            <w:r>
              <w:t>SECTION 1.  Section 292C.004, Health and Safety Code, is amended to read as follows:</w:t>
            </w:r>
          </w:p>
          <w:p w:rsidR="00A94AE5" w14:paraId="3A71BB99" w14:textId="35F5D7C1">
            <w:pPr>
              <w:jc w:val="both"/>
            </w:pPr>
            <w:r>
              <w:t xml:space="preserve">Sec. 292C.004.  EXPIRATION.  The authority of a county to administer and operate a program under this chapter expires December 31, </w:t>
            </w:r>
            <w:r>
              <w:rPr>
                <w:u w:val="single"/>
              </w:rPr>
              <w:t>2027</w:t>
            </w:r>
            <w:r>
              <w:t xml:space="preserve"> [</w:t>
            </w:r>
            <w:r>
              <w:rPr>
                <w:strike/>
              </w:rPr>
              <w:t>2023</w:t>
            </w:r>
            <w:r>
              <w:t>].</w:t>
            </w:r>
          </w:p>
        </w:tc>
        <w:tc>
          <w:tcPr>
            <w:tcW w:w="6480" w:type="dxa"/>
          </w:tcPr>
          <w:p w:rsidR="00A94AE5" w14:paraId="3836BEBD" w14:textId="77777777">
            <w:pPr>
              <w:jc w:val="both"/>
            </w:pPr>
            <w:r>
              <w:t>SECTION 1. Same as House version.</w:t>
            </w:r>
          </w:p>
          <w:p w:rsidR="00A94AE5" w14:paraId="2740308E" w14:textId="77777777">
            <w:pPr>
              <w:jc w:val="both"/>
            </w:pPr>
          </w:p>
          <w:p w:rsidR="00A94AE5" w14:paraId="64936D88" w14:textId="77777777">
            <w:pPr>
              <w:jc w:val="both"/>
            </w:pPr>
          </w:p>
        </w:tc>
        <w:tc>
          <w:tcPr>
            <w:tcW w:w="5760" w:type="dxa"/>
          </w:tcPr>
          <w:p w:rsidR="00A94AE5" w14:paraId="06DDF238" w14:textId="77777777">
            <w:pPr>
              <w:jc w:val="both"/>
            </w:pPr>
          </w:p>
        </w:tc>
      </w:tr>
      <w:tr w14:paraId="4B2B3491" w14:textId="77777777">
        <w:tblPrEx>
          <w:tblW w:w="4820" w:type="pct"/>
          <w:tblInd w:w="6" w:type="dxa"/>
          <w:tblLayout w:type="fixed"/>
          <w:tblCellMar>
            <w:left w:w="0" w:type="dxa"/>
            <w:bottom w:w="288" w:type="dxa"/>
            <w:right w:w="720" w:type="dxa"/>
          </w:tblCellMar>
          <w:tblLook w:val="01E0"/>
        </w:tblPrEx>
        <w:tc>
          <w:tcPr>
            <w:tcW w:w="6473" w:type="dxa"/>
          </w:tcPr>
          <w:p w:rsidR="00A94AE5" w14:paraId="63B9299A" w14:textId="77777777">
            <w:pPr>
              <w:jc w:val="both"/>
            </w:pPr>
            <w:r>
              <w:t>SECTION 2.  Section 298A.004, Health and Safety Code, is amended to read as follows:</w:t>
            </w:r>
          </w:p>
          <w:p w:rsidR="00A94AE5" w14:paraId="517DE9F0" w14:textId="77777777">
            <w:pPr>
              <w:jc w:val="both"/>
            </w:pPr>
            <w:r>
              <w:t xml:space="preserve">Sec. 298A.004.  EXPIRATION.  (a)  Subject to Section 298A.153(d), the authority of the district to administer and operate a program under this chapter expires December 31, </w:t>
            </w:r>
            <w:r>
              <w:rPr>
                <w:u w:val="single"/>
              </w:rPr>
              <w:t>2027</w:t>
            </w:r>
            <w:r>
              <w:t xml:space="preserve"> [</w:t>
            </w:r>
            <w:r>
              <w:rPr>
                <w:strike/>
              </w:rPr>
              <w:t>2025</w:t>
            </w:r>
            <w:r>
              <w:t>].</w:t>
            </w:r>
          </w:p>
          <w:p w:rsidR="00A94AE5" w14:paraId="023241E9" w14:textId="3362C933">
            <w:pPr>
              <w:jc w:val="both"/>
            </w:pPr>
            <w:r>
              <w:t xml:space="preserve">(b)  This chapter expires December 31, </w:t>
            </w:r>
            <w:r>
              <w:rPr>
                <w:u w:val="single"/>
              </w:rPr>
              <w:t>2027</w:t>
            </w:r>
            <w:r>
              <w:t xml:space="preserve"> [</w:t>
            </w:r>
            <w:r>
              <w:rPr>
                <w:strike/>
              </w:rPr>
              <w:t>2025</w:t>
            </w:r>
            <w:r>
              <w:t>].</w:t>
            </w:r>
          </w:p>
        </w:tc>
        <w:tc>
          <w:tcPr>
            <w:tcW w:w="6480" w:type="dxa"/>
          </w:tcPr>
          <w:p w:rsidR="00A94AE5" w14:paraId="5D17302E" w14:textId="77777777">
            <w:pPr>
              <w:jc w:val="both"/>
            </w:pPr>
            <w:r>
              <w:t>SECTION 2. Same as House version.</w:t>
            </w:r>
          </w:p>
          <w:p w:rsidR="00A94AE5" w14:paraId="5DA038D1" w14:textId="77777777">
            <w:pPr>
              <w:jc w:val="both"/>
            </w:pPr>
          </w:p>
          <w:p w:rsidR="00A94AE5" w14:paraId="66B08E2E" w14:textId="77777777">
            <w:pPr>
              <w:jc w:val="both"/>
            </w:pPr>
          </w:p>
        </w:tc>
        <w:tc>
          <w:tcPr>
            <w:tcW w:w="5760" w:type="dxa"/>
          </w:tcPr>
          <w:p w:rsidR="00A94AE5" w14:paraId="1E4B55E7" w14:textId="77777777">
            <w:pPr>
              <w:jc w:val="both"/>
            </w:pPr>
          </w:p>
        </w:tc>
      </w:tr>
      <w:tr w14:paraId="0B1F11C8" w14:textId="77777777">
        <w:tblPrEx>
          <w:tblW w:w="4820" w:type="pct"/>
          <w:tblInd w:w="6" w:type="dxa"/>
          <w:tblLayout w:type="fixed"/>
          <w:tblCellMar>
            <w:left w:w="0" w:type="dxa"/>
            <w:bottom w:w="288" w:type="dxa"/>
            <w:right w:w="720" w:type="dxa"/>
          </w:tblCellMar>
          <w:tblLook w:val="01E0"/>
        </w:tblPrEx>
        <w:tc>
          <w:tcPr>
            <w:tcW w:w="6473" w:type="dxa"/>
          </w:tcPr>
          <w:p w:rsidR="00A94AE5" w14:paraId="538C7A9D" w14:textId="77777777">
            <w:pPr>
              <w:jc w:val="both"/>
            </w:pPr>
            <w:r>
              <w:t>SECTION 3.  Section 298B.004, Health and Safety Code, is amended to read as follows:</w:t>
            </w:r>
          </w:p>
          <w:p w:rsidR="00A94AE5" w14:paraId="4F48AE01" w14:textId="77777777">
            <w:pPr>
              <w:jc w:val="both"/>
            </w:pPr>
            <w:r>
              <w:t xml:space="preserve">Sec. 298B.004.  EXPIRATION OF AUTHORITY.  (a)  Subject to Sections 298B.153(d) and 298B.154, the authority of the district to administer and operate a program under this chapter expires December 31, </w:t>
            </w:r>
            <w:r>
              <w:rPr>
                <w:u w:val="single"/>
              </w:rPr>
              <w:t>2027</w:t>
            </w:r>
            <w:r>
              <w:t xml:space="preserve"> [</w:t>
            </w:r>
            <w:r>
              <w:rPr>
                <w:strike/>
              </w:rPr>
              <w:t>2025</w:t>
            </w:r>
            <w:r>
              <w:t>].</w:t>
            </w:r>
          </w:p>
          <w:p w:rsidR="00A94AE5" w14:paraId="17377BDC" w14:textId="6FCD8B4E">
            <w:pPr>
              <w:jc w:val="both"/>
            </w:pPr>
            <w:r>
              <w:t xml:space="preserve">(b)  Subsection (a) does not affect the authority of the district to require and collect a mandatory payment under Section 298B.154 after December 31, </w:t>
            </w:r>
            <w:r>
              <w:rPr>
                <w:u w:val="single"/>
              </w:rPr>
              <w:t>2027</w:t>
            </w:r>
            <w:r>
              <w:t xml:space="preserve"> [</w:t>
            </w:r>
            <w:r>
              <w:rPr>
                <w:strike/>
              </w:rPr>
              <w:t>2025</w:t>
            </w:r>
            <w:r>
              <w:t>], if necessary.</w:t>
            </w:r>
          </w:p>
        </w:tc>
        <w:tc>
          <w:tcPr>
            <w:tcW w:w="6480" w:type="dxa"/>
          </w:tcPr>
          <w:p w:rsidR="00A94AE5" w14:paraId="46975CCC" w14:textId="77777777">
            <w:pPr>
              <w:jc w:val="both"/>
            </w:pPr>
            <w:r>
              <w:t>SECTION 3. Same as House version.</w:t>
            </w:r>
          </w:p>
          <w:p w:rsidR="00A94AE5" w14:paraId="37CFC897" w14:textId="77777777">
            <w:pPr>
              <w:jc w:val="both"/>
            </w:pPr>
          </w:p>
          <w:p w:rsidR="00A94AE5" w14:paraId="394F1176" w14:textId="77777777">
            <w:pPr>
              <w:jc w:val="both"/>
            </w:pPr>
          </w:p>
        </w:tc>
        <w:tc>
          <w:tcPr>
            <w:tcW w:w="5760" w:type="dxa"/>
          </w:tcPr>
          <w:p w:rsidR="00A94AE5" w14:paraId="295DB615" w14:textId="77777777">
            <w:pPr>
              <w:jc w:val="both"/>
            </w:pPr>
          </w:p>
        </w:tc>
      </w:tr>
      <w:tr w14:paraId="52065E1B" w14:textId="77777777">
        <w:tblPrEx>
          <w:tblW w:w="4820" w:type="pct"/>
          <w:tblInd w:w="6" w:type="dxa"/>
          <w:tblLayout w:type="fixed"/>
          <w:tblCellMar>
            <w:left w:w="0" w:type="dxa"/>
            <w:bottom w:w="288" w:type="dxa"/>
            <w:right w:w="720" w:type="dxa"/>
          </w:tblCellMar>
          <w:tblLook w:val="01E0"/>
        </w:tblPrEx>
        <w:tc>
          <w:tcPr>
            <w:tcW w:w="6473" w:type="dxa"/>
          </w:tcPr>
          <w:p w:rsidR="00A94AE5" w14:paraId="41F9EA71" w14:textId="77777777">
            <w:pPr>
              <w:jc w:val="both"/>
            </w:pPr>
            <w:r>
              <w:t>SECTION 4.  Section 298E.004, Health and Safety Code, is amended to read as follows:</w:t>
            </w:r>
          </w:p>
          <w:p w:rsidR="00A94AE5" w14:paraId="2BA3C127" w14:textId="77777777">
            <w:pPr>
              <w:jc w:val="both"/>
            </w:pPr>
            <w:r>
              <w:t xml:space="preserve">Sec. 298E.004.  EXPIRATION.  (a)  Subject to Section 298E.153(d), the authority of a district to administer and operate a program under this chapter expires December 31, </w:t>
            </w:r>
            <w:r>
              <w:rPr>
                <w:u w:val="single"/>
              </w:rPr>
              <w:t>2027</w:t>
            </w:r>
            <w:r>
              <w:t xml:space="preserve"> [</w:t>
            </w:r>
            <w:r>
              <w:rPr>
                <w:strike/>
              </w:rPr>
              <w:t>2023</w:t>
            </w:r>
            <w:r>
              <w:t>].</w:t>
            </w:r>
          </w:p>
          <w:p w:rsidR="00A94AE5" w14:paraId="5A93681A" w14:textId="3B66311D">
            <w:pPr>
              <w:jc w:val="both"/>
            </w:pPr>
            <w:r>
              <w:t xml:space="preserve">(b)  This chapter expires December 31, </w:t>
            </w:r>
            <w:r>
              <w:rPr>
                <w:u w:val="single"/>
              </w:rPr>
              <w:t>2027</w:t>
            </w:r>
            <w:r>
              <w:t xml:space="preserve"> [</w:t>
            </w:r>
            <w:r>
              <w:rPr>
                <w:strike/>
              </w:rPr>
              <w:t>2023</w:t>
            </w:r>
            <w:r>
              <w:t>].</w:t>
            </w:r>
          </w:p>
        </w:tc>
        <w:tc>
          <w:tcPr>
            <w:tcW w:w="6480" w:type="dxa"/>
          </w:tcPr>
          <w:p w:rsidR="00A94AE5" w14:paraId="640D97B1" w14:textId="77777777">
            <w:pPr>
              <w:jc w:val="both"/>
            </w:pPr>
            <w:r>
              <w:t>SECTION 4. Same as House version.</w:t>
            </w:r>
          </w:p>
          <w:p w:rsidR="00A94AE5" w14:paraId="14084040" w14:textId="77777777">
            <w:pPr>
              <w:jc w:val="both"/>
            </w:pPr>
          </w:p>
        </w:tc>
        <w:tc>
          <w:tcPr>
            <w:tcW w:w="5760" w:type="dxa"/>
          </w:tcPr>
          <w:p w:rsidR="00A94AE5" w14:paraId="1B95846F" w14:textId="77777777">
            <w:pPr>
              <w:jc w:val="both"/>
            </w:pPr>
          </w:p>
        </w:tc>
      </w:tr>
      <w:tr w14:paraId="1A8ADAD1" w14:textId="77777777">
        <w:tblPrEx>
          <w:tblW w:w="4820" w:type="pct"/>
          <w:tblInd w:w="6" w:type="dxa"/>
          <w:tblLayout w:type="fixed"/>
          <w:tblCellMar>
            <w:left w:w="0" w:type="dxa"/>
            <w:bottom w:w="288" w:type="dxa"/>
            <w:right w:w="720" w:type="dxa"/>
          </w:tblCellMar>
          <w:tblLook w:val="01E0"/>
        </w:tblPrEx>
        <w:tc>
          <w:tcPr>
            <w:tcW w:w="6473" w:type="dxa"/>
          </w:tcPr>
          <w:p w:rsidR="00A94AE5" w14:paraId="59550C19" w14:textId="77777777">
            <w:pPr>
              <w:jc w:val="both"/>
            </w:pPr>
            <w:r>
              <w:t>SECTION 5.  Section 298F.004, Health and Safety Code, is amended to read as follows:</w:t>
            </w:r>
          </w:p>
          <w:p w:rsidR="00A94AE5" w14:paraId="2EBDF034" w14:textId="77777777">
            <w:pPr>
              <w:jc w:val="both"/>
            </w:pPr>
            <w:r>
              <w:t xml:space="preserve">Sec. 298F.004.  EXPIRATION.  (a)  Subject to Section 298F.153(d), the authority of the district to administer and operate a program under this chapter expires December 31, </w:t>
            </w:r>
            <w:r>
              <w:rPr>
                <w:u w:val="single"/>
              </w:rPr>
              <w:t>2027</w:t>
            </w:r>
            <w:r>
              <w:t xml:space="preserve"> [</w:t>
            </w:r>
            <w:r>
              <w:rPr>
                <w:strike/>
              </w:rPr>
              <w:t>2023</w:t>
            </w:r>
            <w:r>
              <w:t>].</w:t>
            </w:r>
          </w:p>
          <w:p w:rsidR="00A94AE5" w14:paraId="7B8C070E" w14:textId="5A76F016">
            <w:pPr>
              <w:jc w:val="both"/>
            </w:pPr>
            <w:r>
              <w:t xml:space="preserve">(b)  This chapter expires December 31, </w:t>
            </w:r>
            <w:r>
              <w:rPr>
                <w:u w:val="single"/>
              </w:rPr>
              <w:t>2027</w:t>
            </w:r>
            <w:r>
              <w:t xml:space="preserve"> [</w:t>
            </w:r>
            <w:r>
              <w:rPr>
                <w:strike/>
              </w:rPr>
              <w:t>2023</w:t>
            </w:r>
            <w:r>
              <w:t>].</w:t>
            </w:r>
          </w:p>
        </w:tc>
        <w:tc>
          <w:tcPr>
            <w:tcW w:w="6480" w:type="dxa"/>
          </w:tcPr>
          <w:p w:rsidR="00A94AE5" w14:paraId="45F7A76F" w14:textId="77777777">
            <w:pPr>
              <w:jc w:val="both"/>
            </w:pPr>
            <w:r>
              <w:t>SECTION 5. Same as House version.</w:t>
            </w:r>
          </w:p>
          <w:p w:rsidR="00A94AE5" w14:paraId="48DF3733" w14:textId="77777777">
            <w:pPr>
              <w:jc w:val="both"/>
            </w:pPr>
          </w:p>
          <w:p w:rsidR="00A94AE5" w14:paraId="36556C41" w14:textId="77777777">
            <w:pPr>
              <w:jc w:val="both"/>
            </w:pPr>
          </w:p>
        </w:tc>
        <w:tc>
          <w:tcPr>
            <w:tcW w:w="5760" w:type="dxa"/>
          </w:tcPr>
          <w:p w:rsidR="00A94AE5" w14:paraId="0626D375" w14:textId="77777777">
            <w:pPr>
              <w:jc w:val="both"/>
            </w:pPr>
          </w:p>
        </w:tc>
      </w:tr>
      <w:tr w14:paraId="290967B3" w14:textId="77777777">
        <w:tblPrEx>
          <w:tblW w:w="4820" w:type="pct"/>
          <w:tblInd w:w="6" w:type="dxa"/>
          <w:tblLayout w:type="fixed"/>
          <w:tblCellMar>
            <w:left w:w="0" w:type="dxa"/>
            <w:bottom w:w="288" w:type="dxa"/>
            <w:right w:w="720" w:type="dxa"/>
          </w:tblCellMar>
          <w:tblLook w:val="01E0"/>
        </w:tblPrEx>
        <w:tc>
          <w:tcPr>
            <w:tcW w:w="6473" w:type="dxa"/>
          </w:tcPr>
          <w:p w:rsidR="00A94AE5" w14:paraId="5BF936F3" w14:textId="77777777">
            <w:pPr>
              <w:jc w:val="both"/>
            </w:pPr>
            <w:r>
              <w:t>SECTION 6.  Section 298G.004, Health and Safety Code, is amended to read as follows:</w:t>
            </w:r>
          </w:p>
          <w:p w:rsidR="00A94AE5" w14:paraId="02BDFCDF" w14:textId="77777777">
            <w:pPr>
              <w:jc w:val="both"/>
            </w:pPr>
            <w:r>
              <w:t xml:space="preserve">Sec. 298G.004.  EXPIRATION.  (a)  Subject to Section 298G.153(d), the authority of the district to administer and operate a program under this chapter expires December 31, </w:t>
            </w:r>
            <w:r>
              <w:rPr>
                <w:u w:val="single"/>
              </w:rPr>
              <w:t>2027</w:t>
            </w:r>
            <w:r>
              <w:t xml:space="preserve"> [</w:t>
            </w:r>
            <w:r>
              <w:rPr>
                <w:strike/>
              </w:rPr>
              <w:t>2023</w:t>
            </w:r>
            <w:r>
              <w:t>].</w:t>
            </w:r>
          </w:p>
          <w:p w:rsidR="00A94AE5" w14:paraId="3F6EE766" w14:textId="1FE571EE">
            <w:pPr>
              <w:jc w:val="both"/>
            </w:pPr>
            <w:r>
              <w:t xml:space="preserve">(b)  This chapter expires December 31, </w:t>
            </w:r>
            <w:r>
              <w:rPr>
                <w:u w:val="single"/>
              </w:rPr>
              <w:t>2027</w:t>
            </w:r>
            <w:r>
              <w:t xml:space="preserve"> [</w:t>
            </w:r>
            <w:r>
              <w:rPr>
                <w:strike/>
              </w:rPr>
              <w:t>2023</w:t>
            </w:r>
            <w:r>
              <w:t>].</w:t>
            </w:r>
          </w:p>
        </w:tc>
        <w:tc>
          <w:tcPr>
            <w:tcW w:w="6480" w:type="dxa"/>
          </w:tcPr>
          <w:p w:rsidR="00A94AE5" w14:paraId="1CB00594" w14:textId="77777777">
            <w:pPr>
              <w:jc w:val="both"/>
            </w:pPr>
            <w:r>
              <w:t>SECTION 6. Same as House version.</w:t>
            </w:r>
          </w:p>
          <w:p w:rsidR="00A94AE5" w14:paraId="27D2CA38" w14:textId="77777777">
            <w:pPr>
              <w:jc w:val="both"/>
            </w:pPr>
          </w:p>
          <w:p w:rsidR="00A94AE5" w14:paraId="5CA49CCF" w14:textId="77777777">
            <w:pPr>
              <w:jc w:val="both"/>
            </w:pPr>
          </w:p>
        </w:tc>
        <w:tc>
          <w:tcPr>
            <w:tcW w:w="5760" w:type="dxa"/>
          </w:tcPr>
          <w:p w:rsidR="00A94AE5" w14:paraId="3220A291" w14:textId="77777777">
            <w:pPr>
              <w:jc w:val="both"/>
            </w:pPr>
          </w:p>
        </w:tc>
      </w:tr>
      <w:tr w14:paraId="18E1FBDF" w14:textId="77777777">
        <w:tblPrEx>
          <w:tblW w:w="4820" w:type="pct"/>
          <w:tblInd w:w="6" w:type="dxa"/>
          <w:tblLayout w:type="fixed"/>
          <w:tblCellMar>
            <w:left w:w="0" w:type="dxa"/>
            <w:bottom w:w="288" w:type="dxa"/>
            <w:right w:w="720" w:type="dxa"/>
          </w:tblCellMar>
          <w:tblLook w:val="01E0"/>
        </w:tblPrEx>
        <w:tc>
          <w:tcPr>
            <w:tcW w:w="6473" w:type="dxa"/>
          </w:tcPr>
          <w:p w:rsidR="00A94AE5" w14:paraId="68DBFB64" w14:textId="77777777">
            <w:pPr>
              <w:jc w:val="both"/>
            </w:pPr>
            <w:r>
              <w:t>SECTION 7.  Section 299.004, Health and Safety Code, is amended to read as follows:</w:t>
            </w:r>
          </w:p>
          <w:p w:rsidR="00A94AE5" w14:paraId="5A482276" w14:textId="77777777">
            <w:pPr>
              <w:jc w:val="both"/>
            </w:pPr>
            <w:r>
              <w:t xml:space="preserve">Sec. 299.004.  EXPIRATION.  (a)  Subject to Section 299.153(d), the authority of the district to administer and operate a program under this chapter expires December 31, </w:t>
            </w:r>
            <w:r>
              <w:rPr>
                <w:u w:val="single"/>
              </w:rPr>
              <w:t>2025</w:t>
            </w:r>
            <w:r>
              <w:t xml:space="preserve"> [</w:t>
            </w:r>
            <w:r>
              <w:rPr>
                <w:strike/>
              </w:rPr>
              <w:t>2023</w:t>
            </w:r>
            <w:r>
              <w:t>].</w:t>
            </w:r>
          </w:p>
          <w:p w:rsidR="00A94AE5" w14:paraId="03D215E4" w14:textId="40508D8E">
            <w:pPr>
              <w:jc w:val="both"/>
            </w:pPr>
            <w:r>
              <w:t xml:space="preserve">(b)  This chapter expires December 31, </w:t>
            </w:r>
            <w:r>
              <w:rPr>
                <w:u w:val="single"/>
              </w:rPr>
              <w:t>2025</w:t>
            </w:r>
            <w:r>
              <w:t xml:space="preserve"> [</w:t>
            </w:r>
            <w:r>
              <w:rPr>
                <w:strike/>
              </w:rPr>
              <w:t>2023</w:t>
            </w:r>
            <w:r>
              <w:t>].</w:t>
            </w:r>
          </w:p>
        </w:tc>
        <w:tc>
          <w:tcPr>
            <w:tcW w:w="6480" w:type="dxa"/>
          </w:tcPr>
          <w:p w:rsidR="00A94AE5" w14:paraId="2D9E6CB9" w14:textId="77777777">
            <w:pPr>
              <w:jc w:val="both"/>
            </w:pPr>
            <w:r>
              <w:t>SECTION 7. Same as House version.</w:t>
            </w:r>
          </w:p>
          <w:p w:rsidR="00A94AE5" w14:paraId="31BDC515" w14:textId="77777777">
            <w:pPr>
              <w:jc w:val="both"/>
            </w:pPr>
          </w:p>
          <w:p w:rsidR="00A94AE5" w14:paraId="583E823B" w14:textId="77777777">
            <w:pPr>
              <w:jc w:val="both"/>
            </w:pPr>
          </w:p>
        </w:tc>
        <w:tc>
          <w:tcPr>
            <w:tcW w:w="5760" w:type="dxa"/>
          </w:tcPr>
          <w:p w:rsidR="00A94AE5" w14:paraId="7116F5D6" w14:textId="77777777">
            <w:pPr>
              <w:jc w:val="both"/>
            </w:pPr>
          </w:p>
        </w:tc>
      </w:tr>
      <w:tr w14:paraId="0E54968B" w14:textId="77777777">
        <w:tblPrEx>
          <w:tblW w:w="4820" w:type="pct"/>
          <w:tblInd w:w="6" w:type="dxa"/>
          <w:tblLayout w:type="fixed"/>
          <w:tblCellMar>
            <w:left w:w="0" w:type="dxa"/>
            <w:bottom w:w="288" w:type="dxa"/>
            <w:right w:w="720" w:type="dxa"/>
          </w:tblCellMar>
          <w:tblLook w:val="01E0"/>
        </w:tblPrEx>
        <w:tc>
          <w:tcPr>
            <w:tcW w:w="6473" w:type="dxa"/>
          </w:tcPr>
          <w:p w:rsidR="00A94AE5" w14:paraId="3088477F" w14:textId="77777777">
            <w:pPr>
              <w:jc w:val="both"/>
            </w:pPr>
            <w:r>
              <w:t>SECTION 8.  Section 300.0003, Health and Safety Code, is amended to read as follows:</w:t>
            </w:r>
          </w:p>
          <w:p w:rsidR="00A94AE5" w14:paraId="772B906D" w14:textId="77777777">
            <w:pPr>
              <w:jc w:val="both"/>
            </w:pPr>
            <w:r>
              <w:t>Sec. 300.0003.  APPLICABILITY.  This chapter applies only to:</w:t>
            </w:r>
          </w:p>
          <w:p w:rsidR="00A94AE5" w14:paraId="5D5095C4" w14:textId="77777777">
            <w:pPr>
              <w:jc w:val="both"/>
            </w:pPr>
            <w:r>
              <w:t xml:space="preserve">(1)  a hospital district that is not </w:t>
            </w:r>
            <w:r>
              <w:rPr>
                <w:u w:val="single"/>
              </w:rPr>
              <w:t>authorized to create</w:t>
            </w:r>
            <w:r>
              <w:t xml:space="preserve"> [</w:t>
            </w:r>
            <w:r>
              <w:rPr>
                <w:strike/>
              </w:rPr>
              <w:t>participating in</w:t>
            </w:r>
            <w:r>
              <w:t xml:space="preserve">] a health care provider participation program </w:t>
            </w:r>
            <w:r>
              <w:rPr>
                <w:u w:val="single"/>
              </w:rPr>
              <w:t>under</w:t>
            </w:r>
            <w:r>
              <w:t xml:space="preserve"> [</w:t>
            </w:r>
            <w:r>
              <w:rPr>
                <w:strike/>
              </w:rPr>
              <w:t>authorized by</w:t>
            </w:r>
            <w:r>
              <w:t>] another chapter of this subtitle; and</w:t>
            </w:r>
          </w:p>
          <w:p w:rsidR="00A94AE5" w14:paraId="778E56E4" w14:textId="77777777">
            <w:pPr>
              <w:jc w:val="both"/>
            </w:pPr>
            <w:r>
              <w:t>(2)  a county or municipality that[</w:t>
            </w:r>
            <w:r>
              <w:rPr>
                <w:strike/>
              </w:rPr>
              <w:t>:</w:t>
            </w:r>
          </w:p>
          <w:p w:rsidR="00A94AE5" w14:paraId="2AA86F1A" w14:textId="77777777">
            <w:pPr>
              <w:jc w:val="both"/>
            </w:pPr>
            <w:r>
              <w:t>[</w:t>
            </w:r>
            <w:r>
              <w:rPr>
                <w:strike/>
              </w:rPr>
              <w:t>(A)</w:t>
            </w:r>
            <w:r>
              <w:t xml:space="preserve">]  is not </w:t>
            </w:r>
            <w:r>
              <w:rPr>
                <w:u w:val="single"/>
              </w:rPr>
              <w:t>authorized to create</w:t>
            </w:r>
            <w:r>
              <w:t xml:space="preserve"> [</w:t>
            </w:r>
            <w:r>
              <w:rPr>
                <w:strike/>
              </w:rPr>
              <w:t>participating in</w:t>
            </w:r>
            <w:r>
              <w:t xml:space="preserve">] a health care provider participation program </w:t>
            </w:r>
            <w:r>
              <w:rPr>
                <w:u w:val="single"/>
              </w:rPr>
              <w:t>under</w:t>
            </w:r>
            <w:r>
              <w:t xml:space="preserve"> [</w:t>
            </w:r>
            <w:r>
              <w:rPr>
                <w:strike/>
              </w:rPr>
              <w:t>authorized by</w:t>
            </w:r>
            <w:r>
              <w:t>] another chapter of this subtitle[</w:t>
            </w:r>
            <w:r>
              <w:rPr>
                <w:strike/>
              </w:rPr>
              <w:t>; and</w:t>
            </w:r>
          </w:p>
          <w:p w:rsidR="00A94AE5" w14:paraId="12D96D4D" w14:textId="6D4A69A8">
            <w:pPr>
              <w:jc w:val="both"/>
            </w:pPr>
            <w:r>
              <w:t>[</w:t>
            </w:r>
            <w:r>
              <w:rPr>
                <w:strike/>
              </w:rPr>
              <w:t>(B)  is not served by a hospital district or a public hospital</w:t>
            </w:r>
            <w:r>
              <w:t>].</w:t>
            </w:r>
          </w:p>
        </w:tc>
        <w:tc>
          <w:tcPr>
            <w:tcW w:w="6480" w:type="dxa"/>
          </w:tcPr>
          <w:p w:rsidR="00A94AE5" w14:paraId="3A42E92E" w14:textId="77777777">
            <w:pPr>
              <w:jc w:val="both"/>
            </w:pPr>
            <w:r w:rsidRPr="00872BBF">
              <w:rPr>
                <w:highlight w:val="lightGray"/>
              </w:rPr>
              <w:t>No equivalent provision.</w:t>
            </w:r>
          </w:p>
          <w:p w:rsidR="00A94AE5" w14:paraId="33F86B1E" w14:textId="77777777">
            <w:pPr>
              <w:jc w:val="both"/>
            </w:pPr>
          </w:p>
        </w:tc>
        <w:tc>
          <w:tcPr>
            <w:tcW w:w="5760" w:type="dxa"/>
          </w:tcPr>
          <w:p w:rsidR="00A94AE5" w14:paraId="5C323CD5" w14:textId="77777777">
            <w:pPr>
              <w:jc w:val="both"/>
            </w:pPr>
          </w:p>
        </w:tc>
      </w:tr>
      <w:tr w14:paraId="7CEC01AD" w14:textId="77777777">
        <w:tblPrEx>
          <w:tblW w:w="4820" w:type="pct"/>
          <w:tblInd w:w="6" w:type="dxa"/>
          <w:tblLayout w:type="fixed"/>
          <w:tblCellMar>
            <w:left w:w="0" w:type="dxa"/>
            <w:bottom w:w="288" w:type="dxa"/>
            <w:right w:w="720" w:type="dxa"/>
          </w:tblCellMar>
          <w:tblLook w:val="01E0"/>
        </w:tblPrEx>
        <w:tc>
          <w:tcPr>
            <w:tcW w:w="6473" w:type="dxa"/>
          </w:tcPr>
          <w:p w:rsidR="00A94AE5" w14:paraId="0BC04815" w14:textId="4F543A39">
            <w:pPr>
              <w:jc w:val="both"/>
            </w:pPr>
            <w:r>
              <w:t>SECTION 9.  Section 300.0155, Health and Safety Code, is repealed.</w:t>
            </w:r>
          </w:p>
        </w:tc>
        <w:tc>
          <w:tcPr>
            <w:tcW w:w="6480" w:type="dxa"/>
          </w:tcPr>
          <w:p w:rsidR="00A94AE5" w14:paraId="6A9A1017" w14:textId="77777777">
            <w:pPr>
              <w:jc w:val="both"/>
            </w:pPr>
            <w:r w:rsidRPr="00872BBF">
              <w:rPr>
                <w:highlight w:val="lightGray"/>
              </w:rPr>
              <w:t>No equivalent provision.</w:t>
            </w:r>
          </w:p>
          <w:p w:rsidR="00A94AE5" w14:paraId="3368209E" w14:textId="77777777">
            <w:pPr>
              <w:jc w:val="both"/>
            </w:pPr>
          </w:p>
        </w:tc>
        <w:tc>
          <w:tcPr>
            <w:tcW w:w="5760" w:type="dxa"/>
          </w:tcPr>
          <w:p w:rsidR="00A94AE5" w14:paraId="3CB81435" w14:textId="77777777">
            <w:pPr>
              <w:jc w:val="both"/>
            </w:pPr>
          </w:p>
        </w:tc>
      </w:tr>
      <w:tr w14:paraId="10AC95F0" w14:textId="77777777">
        <w:tblPrEx>
          <w:tblW w:w="4820" w:type="pct"/>
          <w:tblInd w:w="6" w:type="dxa"/>
          <w:tblLayout w:type="fixed"/>
          <w:tblCellMar>
            <w:left w:w="0" w:type="dxa"/>
            <w:bottom w:w="288" w:type="dxa"/>
            <w:right w:w="720" w:type="dxa"/>
          </w:tblCellMar>
          <w:tblLook w:val="01E0"/>
        </w:tblPrEx>
        <w:tc>
          <w:tcPr>
            <w:tcW w:w="6473" w:type="dxa"/>
          </w:tcPr>
          <w:p w:rsidR="00A94AE5" w:rsidP="00FF76D9" w14:paraId="51FD145D" w14:textId="5AC440C6">
            <w:pPr>
              <w:jc w:val="both"/>
            </w:pPr>
            <w:r>
              <w:t>SECTION 10.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tc>
        <w:tc>
          <w:tcPr>
            <w:tcW w:w="6480" w:type="dxa"/>
          </w:tcPr>
          <w:p w:rsidR="00A94AE5" w14:paraId="1D171640" w14:textId="2563B0BA">
            <w:pPr>
              <w:jc w:val="both"/>
            </w:pPr>
            <w:r>
              <w:t>SECTION 8. Same as House version.</w:t>
            </w:r>
          </w:p>
        </w:tc>
        <w:tc>
          <w:tcPr>
            <w:tcW w:w="5760" w:type="dxa"/>
          </w:tcPr>
          <w:p w:rsidR="00A94AE5" w14:paraId="19BD5D2F" w14:textId="77777777">
            <w:pPr>
              <w:jc w:val="both"/>
            </w:pPr>
          </w:p>
        </w:tc>
      </w:tr>
    </w:tbl>
    <w:p w:rsidR="00C462C2" w14:paraId="4800E510" w14:textId="77777777"/>
    <w:sectPr w:rsidSect="00A94AE5">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7F76" w14:paraId="3DF649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4AE5" w14:paraId="023DCE64" w14:textId="746A1A31">
    <w:pPr>
      <w:tabs>
        <w:tab w:val="center" w:pos="9360"/>
        <w:tab w:val="right" w:pos="18720"/>
      </w:tabs>
    </w:pPr>
    <w:r>
      <w:fldChar w:fldCharType="begin"/>
    </w:r>
    <w:r>
      <w:instrText xml:space="preserve"> DOCPROPERTY  CCRF  \* MERGEFORMAT </w:instrText>
    </w:r>
    <w:r>
      <w:fldChar w:fldCharType="separate"/>
    </w:r>
    <w:r w:rsidR="00327F76">
      <w:t xml:space="preserve"> </w:t>
    </w:r>
    <w:r>
      <w:fldChar w:fldCharType="end"/>
    </w:r>
    <w:r w:rsidR="00BC5DCC">
      <w:tab/>
    </w:r>
    <w:r>
      <w:fldChar w:fldCharType="begin"/>
    </w:r>
    <w:r w:rsidR="00BC5DCC">
      <w:instrText xml:space="preserve"> PAGE </w:instrText>
    </w:r>
    <w:r>
      <w:fldChar w:fldCharType="separate"/>
    </w:r>
    <w:r w:rsidR="00BC5DCC">
      <w:t>3</w:t>
    </w:r>
    <w:r>
      <w:fldChar w:fldCharType="end"/>
    </w:r>
    <w:r w:rsidR="00BC5DCC">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7F76" w14:paraId="2DEC17D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7F76" w14:paraId="4E5C42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7F76" w14:paraId="5A22C11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7F76" w14:paraId="5B44CA4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E5"/>
    <w:rsid w:val="00327F76"/>
    <w:rsid w:val="00872BBF"/>
    <w:rsid w:val="00A94AE5"/>
    <w:rsid w:val="00BC5DCC"/>
    <w:rsid w:val="00C34921"/>
    <w:rsid w:val="00C462C2"/>
    <w:rsid w:val="00FF76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FA0EA00-C90E-415F-B06A-83E76B4D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AE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F76"/>
    <w:pPr>
      <w:tabs>
        <w:tab w:val="center" w:pos="4680"/>
        <w:tab w:val="right" w:pos="9360"/>
      </w:tabs>
    </w:pPr>
  </w:style>
  <w:style w:type="character" w:customStyle="1" w:styleId="HeaderChar">
    <w:name w:val="Header Char"/>
    <w:basedOn w:val="DefaultParagraphFont"/>
    <w:link w:val="Header"/>
    <w:uiPriority w:val="99"/>
    <w:rsid w:val="00327F76"/>
    <w:rPr>
      <w:sz w:val="22"/>
    </w:rPr>
  </w:style>
  <w:style w:type="paragraph" w:styleId="Footer">
    <w:name w:val="footer"/>
    <w:basedOn w:val="Normal"/>
    <w:link w:val="FooterChar"/>
    <w:uiPriority w:val="99"/>
    <w:unhideWhenUsed/>
    <w:rsid w:val="00327F76"/>
    <w:pPr>
      <w:tabs>
        <w:tab w:val="center" w:pos="4680"/>
        <w:tab w:val="right" w:pos="9360"/>
      </w:tabs>
    </w:pPr>
  </w:style>
  <w:style w:type="character" w:customStyle="1" w:styleId="FooterChar">
    <w:name w:val="Footer Char"/>
    <w:basedOn w:val="DefaultParagraphFont"/>
    <w:link w:val="Footer"/>
    <w:uiPriority w:val="99"/>
    <w:rsid w:val="00327F7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584</Words>
  <Characters>3150</Characters>
  <Application>Microsoft Office Word</Application>
  <DocSecurity>0</DocSecurity>
  <Lines>116</Lines>
  <Paragraphs>52</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HB3456-SAA</dc:title>
  <dc:creator>Lana Elserag</dc:creator>
  <cp:lastModifiedBy>Sam Kim</cp:lastModifiedBy>
  <cp:revision>2</cp:revision>
  <dcterms:created xsi:type="dcterms:W3CDTF">2023-05-24T00:17:00Z</dcterms:created>
  <dcterms:modified xsi:type="dcterms:W3CDTF">2023-05-24T00:17:00Z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