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89S10612 MCF-D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 Barry, et al.</w:t>
      </w:r>
      <w:r xml:space="preserve">
        <w:tab wTab="150" tlc="none" cTlc="0"/>
      </w:r>
      <w:r>
        <w:t xml:space="preserve">H.B.</w:t>
      </w:r>
      <w:r xml:space="preserve">
        <w:t> </w:t>
      </w:r>
      <w:r>
        <w:t xml:space="preserve">No.</w:t>
      </w:r>
      <w:r xml:space="preserve">
        <w:t> </w:t>
      </w:r>
      <w:r>
        <w:t xml:space="preserve">19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required flood disaster plans for campgrounds; authorizing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9, Health and Safety Code, is amended by adding Chapter 761 to read as follows:</w:t>
      </w:r>
    </w:p>
    <w:p w:rsidR="003F3435" w:rsidRDefault="0032493E">
      <w:pPr>
        <w:spacing w:line="480" w:lineRule="auto"/>
        <w:jc w:val="center"/>
      </w:pPr>
      <w:r>
        <w:rPr>
          <w:u w:val="single"/>
        </w:rPr>
        <w:t xml:space="preserve">CHAPTER 761. </w:t>
      </w:r>
      <w:r>
        <w:rPr>
          <w:u w:val="single"/>
        </w:rPr>
        <w:t xml:space="preserve"> </w:t>
      </w:r>
      <w:r>
        <w:rPr>
          <w:u w:val="single"/>
        </w:rPr>
        <w:t xml:space="preserve">CAMPGROUND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"Campground" means a public or private property designed to provide cabins for transient guest use or areas for locating a tent, tent trailer, pickup camper, recreational vehicle, trailer, or other equipment designed for camping for transient guest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"Campground entity" means a person engaged in the business of owning or operating a campground.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"Division" means the Texas Division of Emergency Management.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761.002.</w:t>
      </w:r>
      <w:r>
        <w:rPr>
          <w:u w:val="single"/>
        </w:rPr>
        <w:t xml:space="preserve"> </w:t>
      </w:r>
      <w:r>
        <w:rPr>
          <w:u w:val="single"/>
        </w:rPr>
        <w:t xml:space="preserve"> </w:t>
      </w:r>
      <w:r>
        <w:rPr>
          <w:u w:val="single"/>
        </w:rPr>
        <w:t xml:space="preserve">REQUIRED FLOOD DISASTER PLAN.  (a) </w:t>
      </w:r>
      <w:r>
        <w:rPr>
          <w:u w:val="single"/>
        </w:rPr>
        <w:t xml:space="preserve"> </w:t>
      </w:r>
      <w:r>
        <w:rPr>
          <w:u w:val="single"/>
        </w:rPr>
        <w:t xml:space="preserve">A campground entity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develop, adopt, and annually update a written flood disaster plan for each of the entity's campgrounds;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annually submit the plan to the division in the form and manner the division prescribes.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division determines a submitted plan is insufficient, the campground entity shall make necessary changes and resubmit the plan not later than the 90th day after the date the campground entity receives notice from the division of the division's determination the submitted plan is insufficient.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determine a submitted flood disaster plan is insufficient only if the division determines the plan: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will likely fail or poses a danger to campers in an emergency;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fails to meet basic safety standards.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campground entity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 the approved flood disaster plan in a conspicuous place at the campground or publish the approved plan on the campground's Internet website;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a copy of the approved plan to each staff member and camper before employment or a camping session begins;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a copy of the approved plan to the relevant emergency services district or county in which the campground is located.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division may provide recommendations for a campground entity to implement for the campground's next annual flood disaster plan update.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761.003.</w:t>
      </w:r>
      <w:r>
        <w:rPr>
          <w:u w:val="single"/>
        </w:rPr>
        <w:t xml:space="preserve"> </w:t>
      </w:r>
      <w:r>
        <w:rPr>
          <w:u w:val="single"/>
        </w:rPr>
        <w:t xml:space="preserve"> </w:t>
      </w:r>
      <w:r>
        <w:rPr>
          <w:u w:val="single"/>
        </w:rPr>
        <w:t xml:space="preserve">RULES.  (a) </w:t>
      </w:r>
      <w:r>
        <w:rPr>
          <w:u w:val="single"/>
        </w:rPr>
        <w:t xml:space="preserve"> </w:t>
      </w:r>
      <w:r>
        <w:rPr>
          <w:u w:val="single"/>
        </w:rPr>
        <w:t xml:space="preserve">The division shall adopt rules prescribing: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information to be included in a campground entity's flood disaster plan;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form and manner for a campground entity to submit the plan to the division;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division's procedures for determining the plan is insufficient.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adopting rules regarding a division determination of insufficiency for a submitted flood disaster plan, the division must consider the financial hardship placed on a campground entity to implement a recommended plan revision.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761.004.</w:t>
      </w:r>
      <w:r>
        <w:rPr>
          <w:u w:val="single"/>
        </w:rPr>
        <w:t xml:space="preserve"> </w:t>
      </w:r>
      <w:r>
        <w:rPr>
          <w:u w:val="single"/>
        </w:rPr>
        <w:t xml:space="preserve"> </w:t>
      </w:r>
      <w:r>
        <w:rPr>
          <w:u w:val="single"/>
        </w:rPr>
        <w:t xml:space="preserve">CIVIL PENALTY.  (a) </w:t>
      </w:r>
      <w:r>
        <w:rPr>
          <w:u w:val="single"/>
        </w:rPr>
        <w:t xml:space="preserve"> </w:t>
      </w:r>
      <w:r>
        <w:rPr>
          <w:u w:val="single"/>
        </w:rPr>
        <w:t xml:space="preserve">The attorney general may bring an action for a civil penalty against a campground entity that violates Section 761.002. </w:t>
      </w:r>
      <w:r>
        <w:rPr>
          <w:u w:val="single"/>
        </w:rPr>
        <w:t xml:space="preserve"> </w:t>
      </w:r>
      <w:r>
        <w:rPr>
          <w:u w:val="single"/>
        </w:rPr>
        <w:t xml:space="preserve">A civil penalty assessed under this section must be in an amount not to exceed $1,000 for each violation.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a violation continues is a separate violation for purposes of imposing a civil penalty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recover reasonable expenses incurred in bringing an action under this section, including court costs, reasonable attorney's fees, investigative costs, witness fees, and deposition costs.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March 1, 2026, the Texas Division of Emergency Management shall adopt the rules required by Chapter 761, Health and Safety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Notwithstanding Section 761.002, Health and Safety Code, as added by this Act, a campground entity is not required to submit the entity's flood disaster plan to the Texas Division of Emergency Management until May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