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Zwiener</w:t>
      </w:r>
      <w:r xml:space="preserve">
        <w:tab wTab="150" tlc="none" cTlc="0"/>
      </w:r>
      <w:r>
        <w:t xml:space="preserve">H.B.</w:t>
      </w:r>
      <w:r xml:space="preserve">
        <w:t> </w:t>
      </w:r>
      <w:r>
        <w:t xml:space="preserve">No.</w:t>
      </w:r>
      <w:r xml:space="preserve">
        <w:t> </w:t>
      </w:r>
      <w:r>
        <w:t xml:space="preserve">114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stormwater management by certain counties.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573.001, Local Government Code, is amended to read as follows:</w:t>
      </w:r>
    </w:p>
    <w:p w:rsidR="003F3435" w:rsidRDefault="0032493E">
      <w:pPr>
        <w:spacing w:line="480" w:lineRule="auto"/>
        <w:ind w:firstLine="720"/>
        <w:jc w:val="both"/>
      </w:pPr>
      <w:r>
        <w:t xml:space="preserve">Sec.</w:t>
      </w:r>
      <w:r xml:space="preserve">
        <w:t> </w:t>
      </w:r>
      <w:r>
        <w:t xml:space="preserve">573.001.</w:t>
      </w:r>
      <w:r xml:space="preserve">
        <w:t> </w:t>
      </w:r>
      <w:r xml:space="preserve">
        <w:t> </w:t>
      </w:r>
      <w:r>
        <w:t xml:space="preserve">COUNTY OR DISTRICT SUBJECT TO CHAPTER.  This chapter applies only to:</w:t>
      </w:r>
    </w:p>
    <w:p w:rsidR="003F3435" w:rsidRDefault="0032493E">
      <w:pPr>
        <w:spacing w:line="480" w:lineRule="auto"/>
        <w:ind w:firstLine="1440"/>
        <w:jc w:val="both"/>
      </w:pPr>
      <w:r>
        <w:t xml:space="preserve">(1)</w:t>
      </w:r>
      <w:r xml:space="preserve">
        <w:t> </w:t>
      </w:r>
      <w:r xml:space="preserve">
        <w:t> </w:t>
      </w:r>
      <w:r>
        <w:t xml:space="preserve">a county with a population of 2.8 million or more;</w:t>
      </w:r>
    </w:p>
    <w:p w:rsidR="003F3435" w:rsidRDefault="0032493E">
      <w:pPr>
        <w:spacing w:line="480" w:lineRule="auto"/>
        <w:ind w:firstLine="1440"/>
        <w:jc w:val="both"/>
      </w:pPr>
      <w:r>
        <w:t xml:space="preserve">(2)</w:t>
      </w:r>
      <w:r xml:space="preserve">
        <w:t> </w:t>
      </w:r>
      <w:r xml:space="preserve">
        <w:t> </w:t>
      </w:r>
      <w:r>
        <w:t xml:space="preserve">a district or authority created under Section 59, Article XVI, Texas Constitution, that:</w:t>
      </w:r>
    </w:p>
    <w:p w:rsidR="003F3435" w:rsidRDefault="0032493E">
      <w:pPr>
        <w:spacing w:line="480" w:lineRule="auto"/>
        <w:ind w:firstLine="2160"/>
        <w:jc w:val="both"/>
      </w:pPr>
      <w:r>
        <w:t xml:space="preserve">(A)</w:t>
      </w:r>
      <w:r xml:space="preserve">
        <w:t> </w:t>
      </w:r>
      <w:r xml:space="preserve">
        <w:t> </w:t>
      </w:r>
      <w:r>
        <w:t xml:space="preserve">has boundaries coterminous with a county described by Subdivision (1); and</w:t>
      </w:r>
    </w:p>
    <w:p w:rsidR="003F3435" w:rsidRDefault="0032493E">
      <w:pPr>
        <w:spacing w:line="480" w:lineRule="auto"/>
        <w:ind w:firstLine="2160"/>
        <w:jc w:val="both"/>
      </w:pPr>
      <w:r>
        <w:t xml:space="preserve">(B)</w:t>
      </w:r>
      <w:r xml:space="preserve">
        <w:t> </w:t>
      </w:r>
      <w:r xml:space="preserve">
        <w:t> </w:t>
      </w:r>
      <w:r>
        <w:t xml:space="preserve">is authorized to provide stormwater drainage and flood control facilities;</w:t>
      </w:r>
    </w:p>
    <w:p w:rsidR="003F3435" w:rsidRDefault="0032493E">
      <w:pPr>
        <w:spacing w:line="480" w:lineRule="auto"/>
        <w:ind w:firstLine="1440"/>
        <w:jc w:val="both"/>
      </w:pPr>
      <w:r>
        <w:t xml:space="preserve">(3)</w:t>
      </w:r>
      <w:r xml:space="preserve">
        <w:t> </w:t>
      </w:r>
      <w:r xml:space="preserve">
        <w:t> </w:t>
      </w:r>
      <w:r>
        <w:t xml:space="preserve">a county with a population of more than 1.3 million for which the primary source of drinking water is an underground aquifer; or</w:t>
      </w:r>
    </w:p>
    <w:p w:rsidR="003F3435" w:rsidRDefault="0032493E">
      <w:pPr>
        <w:spacing w:line="480" w:lineRule="auto"/>
        <w:ind w:firstLine="1440"/>
        <w:jc w:val="both"/>
      </w:pPr>
      <w:r>
        <w:t xml:space="preserve">(4)</w:t>
      </w:r>
      <w:r xml:space="preserve">
        <w:t> </w:t>
      </w:r>
      <w:r xml:space="preserve">
        <w:t> </w:t>
      </w:r>
      <w:r>
        <w:t xml:space="preserve">a county [</w:t>
      </w:r>
      <w:r>
        <w:rPr>
          <w:strike/>
        </w:rPr>
        <w:t xml:space="preserve">with a population of 800,000 or more</w:t>
      </w:r>
      <w:r>
        <w:t xml:space="preserve">] that</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contains a portion of the Edwards Aquifer</w:t>
      </w:r>
      <w:r>
        <w:rPr>
          <w:u w:val="single"/>
        </w:rP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located wholly or partly within the boundaries of the Hill Country Priority Groundwater Management Area</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