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89S10672 MLH-D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S.J.R.</w:t>
      </w:r>
      <w:r xml:space="preserve">
        <w:t> </w:t>
      </w:r>
      <w:r>
        <w:t xml:space="preserve">No.</w:t>
      </w:r>
      <w:r xml:space="preserve">
        <w:t> </w:t>
      </w:r>
      <w:r>
        <w:t xml:space="preserve">2</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to prohibit the legislature, when apportioning a congressional district of which a majority of residents are included in a demographic group that is a minority in this state, from reducing the proportion of that group in the district if the legislature has apportioned the district at least once since the publication of the most recent United States decennial census.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3, Texas Constitution, is amended by adding Section 28a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28a.</w:t>
      </w:r>
      <w:r>
        <w:rPr>
          <w:u w:val="single"/>
        </w:rPr>
        <w:t xml:space="preserve"> </w:t>
      </w:r>
      <w:r>
        <w:rPr>
          <w:u w:val="single"/>
        </w:rPr>
        <w:t xml:space="preserve"> </w:t>
      </w:r>
      <w:r>
        <w:rPr>
          <w:u w:val="single"/>
        </w:rPr>
        <w:t xml:space="preserve">(a) </w:t>
      </w:r>
      <w:r>
        <w:rPr>
          <w:u w:val="single"/>
        </w:rPr>
        <w:t xml:space="preserve"> </w:t>
      </w:r>
      <w:r>
        <w:rPr>
          <w:u w:val="single"/>
        </w:rPr>
        <w:t xml:space="preserve">This section applies only to the apportionment of a congressional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which a majority of residents are included in a demographic group that is a minority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has been apportioned by the legislature at least once since the publication of the most recent United States decennial census.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required by the United States Constitution, the legislature may not apportion a congressional district to which this section applies if the apportionment reduces the proportion of the demographic group described by Subsection (a)(1) of this section in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prevent the apportionment of a congressional district to which this section applies in a manner that increases the proportion of the demographic group described by Subsection (a)(1) of this section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May 2, 2026.  The ballot shall be printed to provide for voting for or against the proposition: </w:t>
      </w:r>
      <w:r>
        <w:t xml:space="preserve"> </w:t>
      </w:r>
      <w:r>
        <w:t xml:space="preserve">"The constitutional amendment to prohibit the legislature, when apportioning a congressional district of which a majority of residents are included in a demographic group that is a minority in this state, from reducing the proportion of that group in the district if the legislature has apportioned the district at least once since the publication of the most recent United States decennial census."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