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2</w:t>
      </w:r>
    </w:p>
    <w:p w:rsidR="003F3435" w:rsidRDefault="003F3435"/>
    <w:p w:rsidR="003F3435" w:rsidRDefault="0032493E">
      <w:pPr>
        <w:spacing w:line="480" w:lineRule="auto"/>
        <w:ind w:firstLine="720"/>
        <w:jc w:val="both"/>
      </w:pPr>
      <w:r>
        <w:rPr>
          <w:b/>
        </w:rPr>
        <w:t xml:space="preserve">WHEREAS</w:t>
      </w:r>
      <w:r>
        <w:t xml:space="preserve">, For the past two and a half decades, Renee Watson has served her community with distinction as the director of the Bexar County Small Business and Entrepreneurship Department; and</w:t>
      </w:r>
    </w:p>
    <w:p w:rsidR="003F3435" w:rsidRDefault="0032493E">
      <w:pPr>
        <w:spacing w:line="480" w:lineRule="auto"/>
        <w:ind w:firstLine="720"/>
        <w:jc w:val="both"/>
      </w:pPr>
      <w:r>
        <w:rPr>
          <w:b/>
        </w:rPr>
        <w:t xml:space="preserve">WHEREAS</w:t>
      </w:r>
      <w:r>
        <w:t xml:space="preserve">, In this role, Ms. Watson's responsibilities include overseeing the county's Small, Minority and Women-Owned Business Enterprise Program and Disadvantaged Business Enterprise Program, as well as serving as the U.S. Department of Transportation Title VI coordinator and as a member of the county manager's Executive Leadership Team; moreover, she works with other public entities, community organizations, and vendors to promote participation and to ensure access to contracting, professional services, and local, state, federal, and private-sector procurement opportunities, and she also reviews current practices to recommend improvements; and</w:t>
      </w:r>
    </w:p>
    <w:p w:rsidR="003F3435" w:rsidRDefault="0032493E">
      <w:pPr>
        <w:spacing w:line="480" w:lineRule="auto"/>
        <w:ind w:firstLine="720"/>
        <w:jc w:val="both"/>
      </w:pPr>
      <w:r>
        <w:rPr>
          <w:b/>
        </w:rPr>
        <w:t xml:space="preserve">WHEREAS</w:t>
      </w:r>
      <w:r>
        <w:t xml:space="preserve">, Civically engaged, Ms. Watson is an alumnus of several professional development programs, such as Leadership SAISD, Leadership Texas, and Leadership San Antonio; she has received numerous accolades through the years in recognition of her myriad contributions, including the Champion for Diversity &amp; Inclusion Award and the 40 Under 40 Award from the </w:t>
      </w:r>
      <w:r>
        <w:rPr>
          <w:i/>
        </w:rPr>
        <w:t xml:space="preserve">San Antonio Business Journal</w:t>
      </w:r>
      <w:r>
        <w:t xml:space="preserve">, the Servant Leader Award from the Blacks In Government San Antonio Chapter, and the Athena Leadership Award from the North San Antonio Chamber of Commerce; and</w:t>
      </w:r>
    </w:p>
    <w:p w:rsidR="003F3435" w:rsidRDefault="0032493E">
      <w:pPr>
        <w:spacing w:line="480" w:lineRule="auto"/>
        <w:ind w:firstLine="720"/>
        <w:jc w:val="both"/>
      </w:pPr>
      <w:r>
        <w:rPr>
          <w:b/>
        </w:rPr>
        <w:t xml:space="preserve">WHEREAS</w:t>
      </w:r>
      <w:r>
        <w:t xml:space="preserve">, Ms. Watson holds a master contract compliance administrator certificate from Morgan State University, a master's degree in urban planning and rural economic development from Baruch College at The City University of New York, and a bachelor's degree in management and marketing from The University of Texas at San</w:t>
      </w:r>
      <w:r xml:space="preserve">
        <w:t> </w:t>
      </w:r>
      <w:r>
        <w:t xml:space="preserve">Antonio; previously, she served as chief of staff for Texas Senator Rodney Ellis and San Diego, California, City Council Member George Stevens; and</w:t>
      </w:r>
    </w:p>
    <w:p w:rsidR="003F3435" w:rsidRDefault="0032493E">
      <w:pPr>
        <w:spacing w:line="480" w:lineRule="auto"/>
        <w:ind w:firstLine="720"/>
        <w:jc w:val="both"/>
      </w:pPr>
      <w:r>
        <w:rPr>
          <w:b/>
        </w:rPr>
        <w:t xml:space="preserve">WHEREAS</w:t>
      </w:r>
      <w:r>
        <w:t xml:space="preserve">, The dedication, hard work, and commitment to excellence that Renee Watson has demonstrated have greatly benefited the San Antonio community and earned her the respect and admiration of her colleagues, and she is indeed deserving of recognition for her outstanding efforts;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commend Renee Watson for her 25 years of service as director of the Bexar County Small Business and Entrepreneurship Department and extend to her sincere best wishes for continued success; and, be it further</w:t>
      </w:r>
    </w:p>
    <w:p w:rsidR="003F3435" w:rsidRDefault="0032493E">
      <w:pPr>
        <w:spacing w:line="480" w:lineRule="auto"/>
        <w:ind w:firstLine="720"/>
        <w:jc w:val="both"/>
      </w:pPr>
      <w:r>
        <w:rPr>
          <w:b/>
        </w:rPr>
        <w:t xml:space="preserve">RESOLVED</w:t>
      </w:r>
      <w:r>
        <w:t xml:space="preserve">, That an official copy of this Resolution be prepared for Ms. Watson as an expression of high regard from the Texas Senate.</w:t>
      </w:r>
    </w:p>
    <w:p w:rsidR="003F3435" w:rsidRDefault="003F3435"/>
    <w:p w:rsidR="003F3435" w:rsidRDefault="0032493E">
      <w:pPr>
        <w:spacing w:line="480" w:lineRule="auto"/>
        <w:jc w:val="right"/>
      </w:pPr>
      <w:r>
        <w:t xml:space="preserve">Menéndez</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