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5D2C42" w14:paraId="1272801A" w14:textId="77777777" w:rsidTr="00345119">
        <w:tc>
          <w:tcPr>
            <w:tcW w:w="9576" w:type="dxa"/>
            <w:noWrap/>
          </w:tcPr>
          <w:p w14:paraId="4CE5441A" w14:textId="77777777" w:rsidR="008423E4" w:rsidRPr="0022177D" w:rsidRDefault="009F79B2" w:rsidP="00EA2B91">
            <w:pPr>
              <w:pStyle w:val="Heading1"/>
            </w:pPr>
            <w:r w:rsidRPr="00631897">
              <w:t>BILL ANALYSIS</w:t>
            </w:r>
          </w:p>
        </w:tc>
      </w:tr>
    </w:tbl>
    <w:p w14:paraId="4DA91313" w14:textId="77777777" w:rsidR="008423E4" w:rsidRPr="0022177D" w:rsidRDefault="008423E4" w:rsidP="00EA2B91">
      <w:pPr>
        <w:jc w:val="center"/>
      </w:pPr>
    </w:p>
    <w:p w14:paraId="6A4DB17E" w14:textId="77777777" w:rsidR="008423E4" w:rsidRPr="00B31F0E" w:rsidRDefault="008423E4" w:rsidP="00EA2B91"/>
    <w:p w14:paraId="419F16B3" w14:textId="77777777" w:rsidR="008423E4" w:rsidRPr="00742794" w:rsidRDefault="008423E4" w:rsidP="00EA2B91">
      <w:pPr>
        <w:tabs>
          <w:tab w:val="right" w:pos="9360"/>
        </w:tabs>
      </w:pPr>
    </w:p>
    <w:tbl>
      <w:tblPr>
        <w:tblW w:w="0" w:type="auto"/>
        <w:tblLayout w:type="fixed"/>
        <w:tblLook w:val="01E0" w:firstRow="1" w:lastRow="1" w:firstColumn="1" w:lastColumn="1" w:noHBand="0" w:noVBand="0"/>
      </w:tblPr>
      <w:tblGrid>
        <w:gridCol w:w="9576"/>
      </w:tblGrid>
      <w:tr w:rsidR="005D2C42" w14:paraId="3EE6FC97" w14:textId="77777777" w:rsidTr="00345119">
        <w:tc>
          <w:tcPr>
            <w:tcW w:w="9576" w:type="dxa"/>
          </w:tcPr>
          <w:p w14:paraId="0F36A866" w14:textId="546055AF" w:rsidR="008423E4" w:rsidRPr="00861995" w:rsidRDefault="009F79B2" w:rsidP="00EA2B91">
            <w:pPr>
              <w:jc w:val="right"/>
            </w:pPr>
            <w:r>
              <w:t>H.B. 18</w:t>
            </w:r>
          </w:p>
        </w:tc>
      </w:tr>
      <w:tr w:rsidR="005D2C42" w14:paraId="27DFAB3F" w14:textId="77777777" w:rsidTr="00345119">
        <w:tc>
          <w:tcPr>
            <w:tcW w:w="9576" w:type="dxa"/>
          </w:tcPr>
          <w:p w14:paraId="3E74F4C9" w14:textId="0EC40C9E" w:rsidR="008423E4" w:rsidRPr="00861995" w:rsidRDefault="009F79B2" w:rsidP="00EA2B91">
            <w:pPr>
              <w:jc w:val="right"/>
            </w:pPr>
            <w:r>
              <w:t xml:space="preserve">By: </w:t>
            </w:r>
            <w:r w:rsidR="00723ED3">
              <w:t>Shaheen</w:t>
            </w:r>
          </w:p>
        </w:tc>
      </w:tr>
      <w:tr w:rsidR="005D2C42" w14:paraId="44288C9E" w14:textId="77777777" w:rsidTr="00345119">
        <w:tc>
          <w:tcPr>
            <w:tcW w:w="9576" w:type="dxa"/>
          </w:tcPr>
          <w:p w14:paraId="4AB95CC3" w14:textId="1224CE69" w:rsidR="008423E4" w:rsidRPr="00861995" w:rsidRDefault="009F79B2" w:rsidP="00EA2B91">
            <w:pPr>
              <w:jc w:val="right"/>
            </w:pPr>
            <w:r>
              <w:t>Elections</w:t>
            </w:r>
          </w:p>
        </w:tc>
      </w:tr>
      <w:tr w:rsidR="005D2C42" w14:paraId="48216927" w14:textId="77777777" w:rsidTr="00345119">
        <w:tc>
          <w:tcPr>
            <w:tcW w:w="9576" w:type="dxa"/>
          </w:tcPr>
          <w:p w14:paraId="62A752D4" w14:textId="290F50C9" w:rsidR="008423E4" w:rsidRDefault="009F79B2" w:rsidP="00EA2B91">
            <w:pPr>
              <w:jc w:val="right"/>
            </w:pPr>
            <w:r>
              <w:t>Committee Report (Unamended)</w:t>
            </w:r>
          </w:p>
        </w:tc>
      </w:tr>
    </w:tbl>
    <w:p w14:paraId="44CBEAB7" w14:textId="77777777" w:rsidR="008423E4" w:rsidRDefault="008423E4" w:rsidP="00EA2B91">
      <w:pPr>
        <w:tabs>
          <w:tab w:val="right" w:pos="9360"/>
        </w:tabs>
      </w:pPr>
    </w:p>
    <w:p w14:paraId="5DF83762" w14:textId="77777777" w:rsidR="008423E4" w:rsidRDefault="008423E4" w:rsidP="00EA2B91"/>
    <w:p w14:paraId="1671A0B1" w14:textId="77777777" w:rsidR="008423E4" w:rsidRDefault="008423E4" w:rsidP="00EA2B91"/>
    <w:tbl>
      <w:tblPr>
        <w:tblW w:w="0" w:type="auto"/>
        <w:tblCellMar>
          <w:left w:w="115" w:type="dxa"/>
          <w:right w:w="115" w:type="dxa"/>
        </w:tblCellMar>
        <w:tblLook w:val="01E0" w:firstRow="1" w:lastRow="1" w:firstColumn="1" w:lastColumn="1" w:noHBand="0" w:noVBand="0"/>
      </w:tblPr>
      <w:tblGrid>
        <w:gridCol w:w="9360"/>
      </w:tblGrid>
      <w:tr w:rsidR="005D2C42" w14:paraId="561D1558" w14:textId="77777777" w:rsidTr="006D3A19">
        <w:trPr>
          <w:trHeight w:val="172"/>
        </w:trPr>
        <w:tc>
          <w:tcPr>
            <w:tcW w:w="13764" w:type="dxa"/>
          </w:tcPr>
          <w:p w14:paraId="202E63F8" w14:textId="77777777" w:rsidR="008423E4" w:rsidRPr="00A8133F" w:rsidRDefault="009F79B2" w:rsidP="00EA2B91">
            <w:pPr>
              <w:rPr>
                <w:b/>
              </w:rPr>
            </w:pPr>
            <w:r w:rsidRPr="009C1E9A">
              <w:rPr>
                <w:b/>
                <w:u w:val="single"/>
              </w:rPr>
              <w:t>BACKGROUND AND PURPOSE</w:t>
            </w:r>
            <w:r>
              <w:rPr>
                <w:b/>
              </w:rPr>
              <w:t xml:space="preserve"> </w:t>
            </w:r>
          </w:p>
          <w:p w14:paraId="2EBDE761" w14:textId="77777777" w:rsidR="008423E4" w:rsidRDefault="008423E4" w:rsidP="00EA2B91"/>
          <w:p w14:paraId="686E3AD3" w14:textId="77777777" w:rsidR="007B501D" w:rsidRDefault="009F79B2" w:rsidP="00EA2B91">
            <w:pPr>
              <w:pStyle w:val="Header"/>
              <w:jc w:val="both"/>
            </w:pPr>
            <w:r>
              <w:t>Under the Texas Constitution, each chamber of the Legislature has authority to compel the attendance of absent members to secure a quorum, including the authority to compel attendance under penalties that comply with constitutional procedural due process requirements. In prior sessions, including the First Called Session of the 89th Legislature, some legislators have left the state to intentionally break quorum and prevent legislative business from proceeding. The House's civil warrants of arrest for absent</w:t>
            </w:r>
            <w:r>
              <w:t xml:space="preserve"> members issued under Rule 5, Section 8 of the House Rules Manual cannot be served out-of-state. Recent news reports have suggested that political contributions, including expenditures for in-kind contributions such as lodging, have subsidized members' efforts to break quorum, and those contributions and expenditures may have helped mitigate members' individual expenses associated with breaking quorum, frustrating the House's civil warrants, and perhaps prolonging the duration of quorum breaks. </w:t>
            </w:r>
          </w:p>
          <w:p w14:paraId="67D39461" w14:textId="77777777" w:rsidR="007B501D" w:rsidRDefault="009F79B2" w:rsidP="00EA2B91">
            <w:pPr>
              <w:pStyle w:val="Header"/>
              <w:jc w:val="both"/>
            </w:pPr>
            <w:r>
              <w:t xml:space="preserve"> </w:t>
            </w:r>
          </w:p>
          <w:p w14:paraId="46623640" w14:textId="33F3A5E5" w:rsidR="008423E4" w:rsidRDefault="009F79B2" w:rsidP="00EA2B91">
            <w:pPr>
              <w:pStyle w:val="Header"/>
              <w:tabs>
                <w:tab w:val="clear" w:pos="4320"/>
                <w:tab w:val="clear" w:pos="8640"/>
              </w:tabs>
              <w:jc w:val="both"/>
            </w:pPr>
            <w:r>
              <w:t xml:space="preserve">H.B. 18 seeks to address these issues by limiting a member's ability to receive and expend funds in support of an out-of-state quorum break by, among other things, </w:t>
            </w:r>
            <w:r w:rsidR="00455C19">
              <w:t xml:space="preserve">setting restrictions on </w:t>
            </w:r>
            <w:r>
              <w:t xml:space="preserve">the </w:t>
            </w:r>
            <w:r w:rsidR="007E2163" w:rsidRPr="007E2163">
              <w:t xml:space="preserve">making to or acceptance of political contributions by, and the making of political expenditures by, a member of the legislature </w:t>
            </w:r>
            <w:r>
              <w:t>during those types of quorum breaks.</w:t>
            </w:r>
          </w:p>
          <w:p w14:paraId="40C81010" w14:textId="77777777" w:rsidR="008423E4" w:rsidRPr="00E26B13" w:rsidRDefault="008423E4" w:rsidP="00EA2B91">
            <w:pPr>
              <w:rPr>
                <w:b/>
              </w:rPr>
            </w:pPr>
          </w:p>
        </w:tc>
      </w:tr>
      <w:tr w:rsidR="005D2C42" w14:paraId="769FF392" w14:textId="77777777" w:rsidTr="006D3A19">
        <w:trPr>
          <w:trHeight w:val="172"/>
        </w:trPr>
        <w:tc>
          <w:tcPr>
            <w:tcW w:w="13764" w:type="dxa"/>
          </w:tcPr>
          <w:p w14:paraId="34C8C183" w14:textId="77777777" w:rsidR="0017725B" w:rsidRDefault="009F79B2" w:rsidP="00EA2B91">
            <w:pPr>
              <w:rPr>
                <w:b/>
                <w:u w:val="single"/>
              </w:rPr>
            </w:pPr>
            <w:r>
              <w:rPr>
                <w:b/>
                <w:u w:val="single"/>
              </w:rPr>
              <w:t>CRIMINAL JUSTICE IMPACT</w:t>
            </w:r>
          </w:p>
          <w:p w14:paraId="14B491B0" w14:textId="77777777" w:rsidR="0017725B" w:rsidRDefault="0017725B" w:rsidP="00EA2B91">
            <w:pPr>
              <w:rPr>
                <w:b/>
                <w:u w:val="single"/>
              </w:rPr>
            </w:pPr>
          </w:p>
          <w:p w14:paraId="69E68398" w14:textId="4B534BB0" w:rsidR="006071D1" w:rsidRPr="006071D1" w:rsidRDefault="009F79B2" w:rsidP="00EA2B91">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77A3716" w14:textId="77777777" w:rsidR="0017725B" w:rsidRPr="0017725B" w:rsidRDefault="0017725B" w:rsidP="00EA2B91">
            <w:pPr>
              <w:rPr>
                <w:b/>
                <w:u w:val="single"/>
              </w:rPr>
            </w:pPr>
          </w:p>
        </w:tc>
      </w:tr>
      <w:tr w:rsidR="005D2C42" w14:paraId="5115F500" w14:textId="77777777" w:rsidTr="006D3A19">
        <w:trPr>
          <w:trHeight w:val="172"/>
        </w:trPr>
        <w:tc>
          <w:tcPr>
            <w:tcW w:w="13764" w:type="dxa"/>
          </w:tcPr>
          <w:p w14:paraId="71502B29" w14:textId="77777777" w:rsidR="008423E4" w:rsidRPr="00A8133F" w:rsidRDefault="009F79B2" w:rsidP="00EA2B91">
            <w:pPr>
              <w:rPr>
                <w:b/>
              </w:rPr>
            </w:pPr>
            <w:r w:rsidRPr="009C1E9A">
              <w:rPr>
                <w:b/>
                <w:u w:val="single"/>
              </w:rPr>
              <w:t>RULEMAKING AUTHORITY</w:t>
            </w:r>
            <w:r>
              <w:rPr>
                <w:b/>
              </w:rPr>
              <w:t xml:space="preserve"> </w:t>
            </w:r>
          </w:p>
          <w:p w14:paraId="2B94BF4E" w14:textId="77777777" w:rsidR="008423E4" w:rsidRDefault="008423E4" w:rsidP="00EA2B91"/>
          <w:p w14:paraId="5E3646DD" w14:textId="6349788E" w:rsidR="006071D1" w:rsidRDefault="009F79B2" w:rsidP="00EA2B91">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C786060" w14:textId="77777777" w:rsidR="008423E4" w:rsidRPr="00E21FDC" w:rsidRDefault="008423E4" w:rsidP="00EA2B91">
            <w:pPr>
              <w:rPr>
                <w:b/>
              </w:rPr>
            </w:pPr>
          </w:p>
        </w:tc>
      </w:tr>
      <w:tr w:rsidR="005D2C42" w14:paraId="43966A02" w14:textId="77777777" w:rsidTr="006D3A19">
        <w:trPr>
          <w:trHeight w:val="172"/>
        </w:trPr>
        <w:tc>
          <w:tcPr>
            <w:tcW w:w="13764" w:type="dxa"/>
          </w:tcPr>
          <w:p w14:paraId="5264EEB2" w14:textId="77777777" w:rsidR="008423E4" w:rsidRPr="00A8133F" w:rsidRDefault="009F79B2" w:rsidP="00EA2B91">
            <w:pPr>
              <w:rPr>
                <w:b/>
              </w:rPr>
            </w:pPr>
            <w:r w:rsidRPr="009C1E9A">
              <w:rPr>
                <w:b/>
                <w:u w:val="single"/>
              </w:rPr>
              <w:t>ANALYSIS</w:t>
            </w:r>
            <w:r>
              <w:rPr>
                <w:b/>
              </w:rPr>
              <w:t xml:space="preserve"> </w:t>
            </w:r>
          </w:p>
          <w:p w14:paraId="0525F983" w14:textId="77777777" w:rsidR="008423E4" w:rsidRDefault="008423E4" w:rsidP="00EA2B91"/>
          <w:p w14:paraId="42E81EE5" w14:textId="6709AE87" w:rsidR="00791B9B" w:rsidRDefault="009F79B2" w:rsidP="00EA2B91">
            <w:pPr>
              <w:pStyle w:val="Header"/>
              <w:jc w:val="both"/>
            </w:pPr>
            <w:r>
              <w:t xml:space="preserve">H.B. 18 amends the </w:t>
            </w:r>
            <w:r w:rsidRPr="00791B9B">
              <w:t>Government Code</w:t>
            </w:r>
            <w:r w:rsidR="00FD3B93">
              <w:t xml:space="preserve"> </w:t>
            </w:r>
            <w:r w:rsidR="00A56C63">
              <w:t xml:space="preserve">to </w:t>
            </w:r>
            <w:r w:rsidR="003A4A90">
              <w:t>do</w:t>
            </w:r>
            <w:r w:rsidR="00A56C63">
              <w:t xml:space="preserve"> the following </w:t>
            </w:r>
            <w:r w:rsidR="00C3153F">
              <w:t>with respect to a period during which</w:t>
            </w:r>
            <w:r>
              <w:t xml:space="preserve"> a member of the legislature is absent from </w:t>
            </w:r>
            <w:r w:rsidR="00C3153F">
              <w:t xml:space="preserve">Texas </w:t>
            </w:r>
            <w:r>
              <w:t xml:space="preserve">without leave for the purpose of impeding the action of the </w:t>
            </w:r>
            <w:r w:rsidR="004E415D">
              <w:t>house</w:t>
            </w:r>
            <w:r>
              <w:t>:</w:t>
            </w:r>
          </w:p>
          <w:p w14:paraId="0973B612" w14:textId="26383334" w:rsidR="00516C0E" w:rsidRDefault="009F79B2" w:rsidP="00EA2B91">
            <w:pPr>
              <w:pStyle w:val="Header"/>
              <w:numPr>
                <w:ilvl w:val="0"/>
                <w:numId w:val="1"/>
              </w:numPr>
              <w:jc w:val="both"/>
            </w:pPr>
            <w:r>
              <w:t xml:space="preserve">prohibit </w:t>
            </w:r>
            <w:r w:rsidR="00791B9B">
              <w:t>a person from knowingly mak</w:t>
            </w:r>
            <w:r>
              <w:t>ing</w:t>
            </w:r>
            <w:r w:rsidR="00791B9B">
              <w:t xml:space="preserve"> political contributions to, or political expenditures for or on behalf of, the absent member of the legislature or a specific-purpose committee supporting or assisting the absent member that in the aggregate exceed the amount payable for a single day of legislative per diem as established by the Texas Ethics Commission </w:t>
            </w:r>
            <w:r>
              <w:t xml:space="preserve">(TEC) </w:t>
            </w:r>
            <w:r w:rsidR="00791B9B">
              <w:t xml:space="preserve">under </w:t>
            </w:r>
            <w:r w:rsidR="00AB0B6A">
              <w:t>applicable provisions</w:t>
            </w:r>
            <w:r w:rsidR="006E63E7">
              <w:t xml:space="preserve"> of the Texas Constitution</w:t>
            </w:r>
            <w:r w:rsidR="00791B9B">
              <w:t xml:space="preserve">; </w:t>
            </w:r>
          </w:p>
          <w:p w14:paraId="35826D71" w14:textId="138296E7" w:rsidR="00A56C63" w:rsidRDefault="009F79B2" w:rsidP="00EA2B91">
            <w:pPr>
              <w:pStyle w:val="Header"/>
              <w:numPr>
                <w:ilvl w:val="0"/>
                <w:numId w:val="1"/>
              </w:numPr>
              <w:jc w:val="both"/>
            </w:pPr>
            <w:r>
              <w:t xml:space="preserve">prohibit </w:t>
            </w:r>
            <w:r w:rsidR="00791B9B">
              <w:t>the absent member of the legislature or a</w:t>
            </w:r>
            <w:r w:rsidR="00516C0E">
              <w:t xml:space="preserve"> </w:t>
            </w:r>
            <w:r w:rsidR="00791B9B">
              <w:t xml:space="preserve">specific‑purpose committee supporting or assisting the absent member </w:t>
            </w:r>
            <w:r w:rsidR="00CD77A0">
              <w:t xml:space="preserve">from </w:t>
            </w:r>
            <w:r w:rsidR="00791B9B">
              <w:t>knowingly</w:t>
            </w:r>
            <w:r>
              <w:t xml:space="preserve"> doing the following</w:t>
            </w:r>
            <w:r w:rsidR="00791B9B">
              <w:t>:</w:t>
            </w:r>
            <w:r>
              <w:t xml:space="preserve"> </w:t>
            </w:r>
          </w:p>
          <w:p w14:paraId="1CE1B7B6" w14:textId="55112489" w:rsidR="009C36CD" w:rsidRDefault="009F79B2" w:rsidP="00EA2B91">
            <w:pPr>
              <w:pStyle w:val="Header"/>
              <w:numPr>
                <w:ilvl w:val="1"/>
                <w:numId w:val="1"/>
              </w:numPr>
              <w:jc w:val="both"/>
            </w:pPr>
            <w:r>
              <w:t>accepting political contribution</w:t>
            </w:r>
            <w:r w:rsidR="00CD77A0">
              <w:t>s</w:t>
            </w:r>
            <w:r>
              <w:t xml:space="preserve"> during </w:t>
            </w:r>
            <w:r w:rsidR="00A93035">
              <w:t>the</w:t>
            </w:r>
            <w:r w:rsidR="00E52728">
              <w:t xml:space="preserve"> period</w:t>
            </w:r>
            <w:r w:rsidR="00A93035">
              <w:t xml:space="preserve"> </w:t>
            </w:r>
            <w:r w:rsidR="00C3153F">
              <w:t>during which</w:t>
            </w:r>
            <w:r w:rsidR="00A93035">
              <w:t xml:space="preserve"> the member is absent</w:t>
            </w:r>
            <w:r>
              <w:t xml:space="preserve">, that, in the aggregate and from a single person, exceed the amount payable for a single day of legislative per diem established by the </w:t>
            </w:r>
            <w:r w:rsidR="003A4A90">
              <w:t>TEC</w:t>
            </w:r>
            <w:r>
              <w:t>; or</w:t>
            </w:r>
          </w:p>
          <w:p w14:paraId="477170B6" w14:textId="7C301AC9" w:rsidR="00A56C63" w:rsidRDefault="009F79B2" w:rsidP="00EA2B91">
            <w:pPr>
              <w:pStyle w:val="Header"/>
              <w:numPr>
                <w:ilvl w:val="1"/>
                <w:numId w:val="1"/>
              </w:numPr>
              <w:jc w:val="both"/>
            </w:pPr>
            <w:r>
              <w:t>mak</w:t>
            </w:r>
            <w:r w:rsidR="00CD77A0">
              <w:t>ing</w:t>
            </w:r>
            <w:r>
              <w:t xml:space="preserve"> a political expenditure for travel, food, or lodging expenses in connection with the member's absence from </w:t>
            </w:r>
            <w:r w:rsidR="00C3153F">
              <w:t xml:space="preserve">Texas </w:t>
            </w:r>
            <w:r>
              <w:t>for the purpose of impeding the action of the house</w:t>
            </w:r>
            <w:r w:rsidR="00985C09">
              <w:t>; and</w:t>
            </w:r>
          </w:p>
          <w:p w14:paraId="44E2BBA2" w14:textId="3FCFB407" w:rsidR="00985C09" w:rsidRDefault="009F79B2" w:rsidP="00EA2B91">
            <w:pPr>
              <w:pStyle w:val="Header"/>
              <w:numPr>
                <w:ilvl w:val="0"/>
                <w:numId w:val="1"/>
              </w:numPr>
              <w:jc w:val="both"/>
            </w:pPr>
            <w:r>
              <w:t xml:space="preserve">require </w:t>
            </w:r>
            <w:r w:rsidR="00CD77A0">
              <w:t xml:space="preserve">an absent member </w:t>
            </w:r>
            <w:r w:rsidR="00CD77A0" w:rsidRPr="00CD77A0">
              <w:t xml:space="preserve">or a specific‑purpose committee supporting or assisting the absent member </w:t>
            </w:r>
            <w:r w:rsidR="00CD77A0">
              <w:t>to refuse political contributions that are received</w:t>
            </w:r>
            <w:r w:rsidR="00520743">
              <w:t xml:space="preserve"> </w:t>
            </w:r>
            <w:r w:rsidR="00520743" w:rsidRPr="00520743">
              <w:t xml:space="preserve">during </w:t>
            </w:r>
            <w:r w:rsidR="00A93035">
              <w:t>the</w:t>
            </w:r>
            <w:r w:rsidR="00520743" w:rsidRPr="00520743">
              <w:t xml:space="preserve"> period </w:t>
            </w:r>
            <w:r>
              <w:t xml:space="preserve">during which </w:t>
            </w:r>
            <w:r w:rsidR="00E52728">
              <w:t>the member is absent</w:t>
            </w:r>
            <w:r w:rsidR="00520743" w:rsidRPr="00520743">
              <w:t xml:space="preserve">, that, in the aggregate and from a single person, exceed the amount payable for a single day of legislative per diem established by the </w:t>
            </w:r>
            <w:r w:rsidR="003A4A90">
              <w:t>TEC</w:t>
            </w:r>
            <w:r w:rsidR="00AB0B6A">
              <w:t xml:space="preserve">. </w:t>
            </w:r>
          </w:p>
          <w:p w14:paraId="30804CEF" w14:textId="0CA7532E" w:rsidR="001E0F83" w:rsidRDefault="009F79B2" w:rsidP="00EA2B91">
            <w:pPr>
              <w:pStyle w:val="Header"/>
              <w:jc w:val="both"/>
            </w:pPr>
            <w:r>
              <w:t xml:space="preserve">The bill </w:t>
            </w:r>
            <w:r w:rsidR="0091320F">
              <w:t>requires a</w:t>
            </w:r>
            <w:r w:rsidR="00A56C63">
              <w:t xml:space="preserve"> political contribution that is received and refused </w:t>
            </w:r>
            <w:r w:rsidR="0091320F" w:rsidRPr="0091320F">
              <w:t xml:space="preserve">during the </w:t>
            </w:r>
            <w:r>
              <w:t>applicable period</w:t>
            </w:r>
            <w:r w:rsidR="0091320F" w:rsidRPr="0091320F">
              <w:t xml:space="preserve"> </w:t>
            </w:r>
            <w:r w:rsidR="0091320F">
              <w:t xml:space="preserve">to </w:t>
            </w:r>
            <w:r w:rsidR="00A56C63">
              <w:t xml:space="preserve">be returned to the contributor not later than the fifth day after the date of receipt. A contribution made by </w:t>
            </w:r>
            <w:r w:rsidR="0091320F">
              <w:t>U.S.</w:t>
            </w:r>
            <w:r w:rsidR="00A56C63">
              <w:t xml:space="preserve"> mail or by common or contract carrier is not considered received during that period if it was properly addressed and placed with postage or carrier charges prepaid or prearranged in the mail or delivered to the contract carrier before the beginning of the period. The </w:t>
            </w:r>
            <w:r>
              <w:t xml:space="preserve">bill establishes that the </w:t>
            </w:r>
            <w:r w:rsidR="00A56C63">
              <w:t xml:space="preserve">date indicated by the post office cancellation mark or the common or contract carrier documents is considered to be the date the contribution was placed in the mail or delivered to the common or contract carrier unless proven otherwise. </w:t>
            </w:r>
          </w:p>
          <w:p w14:paraId="36D08EF5" w14:textId="77777777" w:rsidR="001E0F83" w:rsidRDefault="001E0F83" w:rsidP="00EA2B91">
            <w:pPr>
              <w:pStyle w:val="Header"/>
              <w:jc w:val="both"/>
            </w:pPr>
          </w:p>
          <w:p w14:paraId="13287B04" w14:textId="4D038AA3" w:rsidR="00A56C63" w:rsidRDefault="009F79B2" w:rsidP="00EA2B91">
            <w:pPr>
              <w:pStyle w:val="Header"/>
              <w:jc w:val="both"/>
            </w:pPr>
            <w:r>
              <w:t>H.B. 18</w:t>
            </w:r>
            <w:r w:rsidR="00806030">
              <w:t xml:space="preserve"> </w:t>
            </w:r>
            <w:r w:rsidR="00F5014A">
              <w:t>subjects</w:t>
            </w:r>
            <w:r w:rsidR="00806030">
              <w:t xml:space="preserve"> a</w:t>
            </w:r>
            <w:r>
              <w:t xml:space="preserve"> person who makes or accepts a contribution or makes an expenditure in violation of </w:t>
            </w:r>
            <w:r w:rsidR="00806030">
              <w:t>the bill's provisions</w:t>
            </w:r>
            <w:r>
              <w:t xml:space="preserve"> </w:t>
            </w:r>
            <w:r w:rsidR="002974BB">
              <w:t>to</w:t>
            </w:r>
            <w:r>
              <w:t xml:space="preserve"> a civil penalty </w:t>
            </w:r>
            <w:r w:rsidR="002974BB" w:rsidRPr="002974BB">
              <w:t xml:space="preserve">in an </w:t>
            </w:r>
            <w:r w:rsidR="00CD6353">
              <w:t xml:space="preserve">amount capped at </w:t>
            </w:r>
            <w:r w:rsidR="002974BB" w:rsidRPr="002974BB">
              <w:t>$5,000</w:t>
            </w:r>
            <w:r w:rsidR="002974BB">
              <w:t>.</w:t>
            </w:r>
            <w:r w:rsidR="002974BB" w:rsidRPr="002974BB">
              <w:t xml:space="preserve"> </w:t>
            </w:r>
            <w:r>
              <w:t xml:space="preserve">Each contribution or expenditure made in violation of </w:t>
            </w:r>
            <w:r w:rsidR="00806030">
              <w:t>the bill's provisions</w:t>
            </w:r>
            <w:r>
              <w:t xml:space="preserve"> is a separate violation for purposes of imposing </w:t>
            </w:r>
            <w:r w:rsidR="0034743E">
              <w:t xml:space="preserve">such a civil </w:t>
            </w:r>
            <w:r>
              <w:t>penalty</w:t>
            </w:r>
            <w:r w:rsidR="00806030">
              <w:t xml:space="preserve">. </w:t>
            </w:r>
            <w:r>
              <w:t xml:space="preserve">The </w:t>
            </w:r>
            <w:r w:rsidR="00806030">
              <w:t xml:space="preserve">bill requires </w:t>
            </w:r>
            <w:r w:rsidR="002974BB">
              <w:t>the</w:t>
            </w:r>
            <w:r w:rsidR="00806030">
              <w:t xml:space="preserve"> </w:t>
            </w:r>
            <w:r>
              <w:t xml:space="preserve">civil penalty </w:t>
            </w:r>
            <w:r w:rsidR="00806030">
              <w:t>to</w:t>
            </w:r>
            <w:r>
              <w:t xml:space="preserve"> be imposed as provided by </w:t>
            </w:r>
            <w:r w:rsidR="0034743E">
              <w:t>the</w:t>
            </w:r>
            <w:r w:rsidR="00A4119A">
              <w:t xml:space="preserve"> bill's</w:t>
            </w:r>
            <w:r w:rsidR="0034743E">
              <w:t xml:space="preserve"> provisions</w:t>
            </w:r>
            <w:r>
              <w:t>.</w:t>
            </w:r>
          </w:p>
          <w:p w14:paraId="2B4A3C9B" w14:textId="77777777" w:rsidR="00791B9B" w:rsidRDefault="00791B9B" w:rsidP="00EA2B91">
            <w:pPr>
              <w:pStyle w:val="Header"/>
              <w:tabs>
                <w:tab w:val="clear" w:pos="4320"/>
                <w:tab w:val="clear" w:pos="8640"/>
              </w:tabs>
              <w:jc w:val="both"/>
            </w:pPr>
          </w:p>
          <w:p w14:paraId="26042D5F" w14:textId="11CC787D" w:rsidR="004E415D" w:rsidRDefault="009F79B2" w:rsidP="00EA2B91">
            <w:pPr>
              <w:pStyle w:val="Header"/>
              <w:jc w:val="both"/>
            </w:pPr>
            <w:r>
              <w:t>H.B. 18</w:t>
            </w:r>
            <w:r w:rsidR="0054713B">
              <w:t xml:space="preserve"> establishes that</w:t>
            </w:r>
            <w:r w:rsidR="00DF5E05">
              <w:t xml:space="preserve">, </w:t>
            </w:r>
            <w:r>
              <w:t>i</w:t>
            </w:r>
            <w:r w:rsidR="00A56C63">
              <w:t xml:space="preserve">f a person makes or accepts a contribution or makes an expenditure in violation of </w:t>
            </w:r>
            <w:r>
              <w:t>the bill's provisions</w:t>
            </w:r>
            <w:r w:rsidR="00A56C63">
              <w:t xml:space="preserve">, a statement of facts that, if true, makes a prima facie showing that </w:t>
            </w:r>
            <w:r w:rsidR="00BF2C88">
              <w:t xml:space="preserve">a </w:t>
            </w:r>
            <w:r w:rsidR="00A56C63">
              <w:t xml:space="preserve">violation </w:t>
            </w:r>
            <w:r w:rsidR="00BF2C88">
              <w:t xml:space="preserve">of the bill's provisions </w:t>
            </w:r>
            <w:r w:rsidR="00A56C63">
              <w:t xml:space="preserve">likely occurred </w:t>
            </w:r>
            <w:r w:rsidR="0054713B">
              <w:t>may</w:t>
            </w:r>
            <w:r w:rsidR="00A56C63">
              <w:t xml:space="preserve"> be reported to and filed with the president of the </w:t>
            </w:r>
            <w:r w:rsidR="00030C73">
              <w:t>s</w:t>
            </w:r>
            <w:r w:rsidR="00A56C63">
              <w:t>enate or speaker of the house by any member of the house to which the absent member belongs.</w:t>
            </w:r>
            <w:r w:rsidR="006A0C01">
              <w:t xml:space="preserve"> The bill requires</w:t>
            </w:r>
            <w:r w:rsidR="00A56C63">
              <w:t xml:space="preserve"> the president or speaker</w:t>
            </w:r>
            <w:r w:rsidR="006A0C01">
              <w:t>, if the president or speaker</w:t>
            </w:r>
            <w:r w:rsidR="00A56C63">
              <w:t xml:space="preserve"> receives </w:t>
            </w:r>
            <w:r w:rsidR="004C413B">
              <w:t xml:space="preserve">a </w:t>
            </w:r>
            <w:r w:rsidR="00A56C63">
              <w:t>statement of facts</w:t>
            </w:r>
            <w:r w:rsidR="00BF2C88">
              <w:t xml:space="preserve"> that complies with these provisions</w:t>
            </w:r>
            <w:r w:rsidR="006A0C01">
              <w:t>, to</w:t>
            </w:r>
            <w:r w:rsidR="00A56C63">
              <w:t xml:space="preserve"> certify the statement of facts under the seal of the senate or </w:t>
            </w:r>
            <w:r w:rsidR="00A4680F">
              <w:t xml:space="preserve">the </w:t>
            </w:r>
            <w:r w:rsidR="00A56C63">
              <w:t xml:space="preserve">house, as appropriate, to the district court for the county in which the person resided at the time the violation occurred. </w:t>
            </w:r>
            <w:r w:rsidR="006A0C01">
              <w:t xml:space="preserve">Except as otherwise provided by the bill's provisions, </w:t>
            </w:r>
            <w:r w:rsidR="00A56C63">
              <w:t>determination of a person's residence is determined under</w:t>
            </w:r>
            <w:r w:rsidR="00AF30FB">
              <w:t xml:space="preserve"> specified statutory</w:t>
            </w:r>
            <w:r w:rsidR="00A56C63">
              <w:t xml:space="preserve"> </w:t>
            </w:r>
            <w:r w:rsidR="006A0C01">
              <w:t>provisions</w:t>
            </w:r>
            <w:r w:rsidR="00A56C63">
              <w:t xml:space="preserve">. For purposes of </w:t>
            </w:r>
            <w:r w:rsidR="006A0C01">
              <w:t>the bill's provisions</w:t>
            </w:r>
            <w:r w:rsidR="00A56C63">
              <w:t xml:space="preserve">, a person resides in the county where that person claims a residence homestead under </w:t>
            </w:r>
            <w:r w:rsidR="00A6331B">
              <w:t>Property Code provisions relating to interests in land</w:t>
            </w:r>
            <w:r w:rsidR="00A56C63">
              <w:t xml:space="preserve"> if that person is a member of the legislature.</w:t>
            </w:r>
            <w:r w:rsidR="00834532">
              <w:t xml:space="preserve"> </w:t>
            </w:r>
          </w:p>
          <w:p w14:paraId="303F2B23" w14:textId="77777777" w:rsidR="004E415D" w:rsidRDefault="004E415D" w:rsidP="00EA2B91">
            <w:pPr>
              <w:pStyle w:val="Header"/>
              <w:jc w:val="both"/>
            </w:pPr>
          </w:p>
          <w:p w14:paraId="31665A1C" w14:textId="1E3A552D" w:rsidR="00A56C63" w:rsidRDefault="009F79B2" w:rsidP="00EA2B91">
            <w:pPr>
              <w:pStyle w:val="Header"/>
              <w:jc w:val="both"/>
            </w:pPr>
            <w:r>
              <w:t xml:space="preserve">H.B. 18 </w:t>
            </w:r>
            <w:r w:rsidR="006A0C01">
              <w:t xml:space="preserve">requires </w:t>
            </w:r>
            <w:r w:rsidR="009C70C5">
              <w:t>the</w:t>
            </w:r>
            <w:r>
              <w:t xml:space="preserve"> district court, not later than 72 hours after receiving the </w:t>
            </w:r>
            <w:r w:rsidR="00834532">
              <w:t xml:space="preserve">certified </w:t>
            </w:r>
            <w:r>
              <w:t xml:space="preserve">statement of facts and without intervening pleading or motion, </w:t>
            </w:r>
            <w:r w:rsidR="00A4680F">
              <w:t xml:space="preserve">to </w:t>
            </w:r>
            <w:r>
              <w:t>enter an order that</w:t>
            </w:r>
            <w:r w:rsidR="00834532">
              <w:t xml:space="preserve"> does the following</w:t>
            </w:r>
            <w:r>
              <w:t>:</w:t>
            </w:r>
          </w:p>
          <w:p w14:paraId="35646ED3" w14:textId="51CAD7C4" w:rsidR="00856037" w:rsidRDefault="009F79B2" w:rsidP="00EA2B91">
            <w:pPr>
              <w:pStyle w:val="Header"/>
              <w:numPr>
                <w:ilvl w:val="0"/>
                <w:numId w:val="2"/>
              </w:numPr>
              <w:jc w:val="both"/>
            </w:pPr>
            <w:r>
              <w:t xml:space="preserve">provides an alleged violator who is the subject of </w:t>
            </w:r>
            <w:r w:rsidR="00A4680F">
              <w:t>the</w:t>
            </w:r>
            <w:r>
              <w:t xml:space="preserve"> </w:t>
            </w:r>
            <w:r w:rsidR="006A0C01">
              <w:t xml:space="preserve">certified </w:t>
            </w:r>
            <w:r>
              <w:t>statement of facts notice of the allegations;</w:t>
            </w:r>
            <w:r w:rsidR="00C11366">
              <w:t xml:space="preserve"> and</w:t>
            </w:r>
          </w:p>
          <w:p w14:paraId="003B0A83" w14:textId="5FAA7C4C" w:rsidR="00A56C63" w:rsidRDefault="009F79B2" w:rsidP="00EA2B91">
            <w:pPr>
              <w:pStyle w:val="Header"/>
              <w:numPr>
                <w:ilvl w:val="0"/>
                <w:numId w:val="2"/>
              </w:numPr>
              <w:jc w:val="both"/>
            </w:pPr>
            <w:r>
              <w:t>directs the alleged violator to show cause why the conduct has not violated th</w:t>
            </w:r>
            <w:r w:rsidR="006A0C01">
              <w:t>e bill's provisions</w:t>
            </w:r>
            <w:r>
              <w:t>.</w:t>
            </w:r>
          </w:p>
          <w:p w14:paraId="675B88B8" w14:textId="654C9A24" w:rsidR="00856037" w:rsidRDefault="009F79B2" w:rsidP="00EA2B91">
            <w:pPr>
              <w:pStyle w:val="Header"/>
              <w:jc w:val="both"/>
            </w:pPr>
            <w:r>
              <w:t>The bill requires the district court, after a hearing at which the originating house and the violator must be heard, to determine if an alleged violator made or accepted a contribution or made an expenditure in violation of the bill's provisions and, if the court determines that a violation occurred,</w:t>
            </w:r>
            <w:r w:rsidR="00C11366">
              <w:t xml:space="preserve"> to</w:t>
            </w:r>
            <w:r>
              <w:t xml:space="preserve"> impose a civil penalty </w:t>
            </w:r>
            <w:r w:rsidR="00A4119A">
              <w:t>under</w:t>
            </w:r>
            <w:r>
              <w:t xml:space="preserve"> the bill</w:t>
            </w:r>
            <w:r w:rsidR="00C11366">
              <w:t>'s provisions</w:t>
            </w:r>
            <w:r>
              <w:t>. The bill establishes that the</w:t>
            </w:r>
            <w:r w:rsidR="00C11366">
              <w:t xml:space="preserve"> </w:t>
            </w:r>
            <w:r w:rsidR="004E415D">
              <w:t>C</w:t>
            </w:r>
            <w:r w:rsidR="00C11366">
              <w:t xml:space="preserve">ourt of </w:t>
            </w:r>
            <w:r w:rsidR="004E415D">
              <w:t>A</w:t>
            </w:r>
            <w:r w:rsidR="00C11366">
              <w:t>ppeals for the</w:t>
            </w:r>
            <w:r>
              <w:t xml:space="preserve"> Fifteenth Court of Appeals </w:t>
            </w:r>
            <w:r w:rsidR="00C11366">
              <w:t xml:space="preserve">District </w:t>
            </w:r>
            <w:r>
              <w:t>has exclusive intermediate appellate jurisdiction over a matter arising out of or related to a proceeding under the bill's provisions</w:t>
            </w:r>
            <w:r w:rsidR="004E415D">
              <w:t xml:space="preserve"> and </w:t>
            </w:r>
            <w:r w:rsidR="004E415D" w:rsidRPr="00145A3E">
              <w:t>excepts such a proceeding from the application of</w:t>
            </w:r>
            <w:r w:rsidR="00AF30FB">
              <w:t xml:space="preserve"> specified statutory</w:t>
            </w:r>
            <w:r w:rsidR="004E415D" w:rsidRPr="00145A3E">
              <w:t xml:space="preserve"> provisions</w:t>
            </w:r>
            <w:r>
              <w:t xml:space="preserve">. </w:t>
            </w:r>
          </w:p>
          <w:p w14:paraId="2E826873" w14:textId="77777777" w:rsidR="00856037" w:rsidRDefault="00856037" w:rsidP="00EA2B91">
            <w:pPr>
              <w:pStyle w:val="Header"/>
              <w:tabs>
                <w:tab w:val="clear" w:pos="4320"/>
                <w:tab w:val="clear" w:pos="8640"/>
              </w:tabs>
              <w:jc w:val="both"/>
            </w:pPr>
          </w:p>
          <w:p w14:paraId="4DFD17D9" w14:textId="597EBC87" w:rsidR="00856037" w:rsidRDefault="009F79B2" w:rsidP="00EA2B91">
            <w:pPr>
              <w:pStyle w:val="Header"/>
              <w:jc w:val="both"/>
            </w:pPr>
            <w:r>
              <w:t>H.B. 18 establishes that a member of the legislature is considered absent from Texas without leave for the purpose of impeding the action of the house under the bill's provisions if</w:t>
            </w:r>
            <w:r w:rsidR="00DA412A">
              <w:t>, as follows</w:t>
            </w:r>
            <w:r>
              <w:t>:</w:t>
            </w:r>
          </w:p>
          <w:p w14:paraId="39E1B97B" w14:textId="3CA56813" w:rsidR="006B2DB4" w:rsidRDefault="009F79B2" w:rsidP="00EA2B91">
            <w:pPr>
              <w:pStyle w:val="Header"/>
              <w:numPr>
                <w:ilvl w:val="0"/>
                <w:numId w:val="3"/>
              </w:numPr>
              <w:jc w:val="both"/>
            </w:pPr>
            <w:r w:rsidRPr="00856037">
              <w:t>the house to which the member belongs has</w:t>
            </w:r>
            <w:r>
              <w:t xml:space="preserve"> done the following:</w:t>
            </w:r>
          </w:p>
          <w:p w14:paraId="19AF58E8" w14:textId="2A757AD8" w:rsidR="006B2DB4" w:rsidRDefault="009F79B2" w:rsidP="00EA2B91">
            <w:pPr>
              <w:pStyle w:val="Header"/>
              <w:numPr>
                <w:ilvl w:val="1"/>
                <w:numId w:val="3"/>
              </w:numPr>
              <w:jc w:val="both"/>
            </w:pPr>
            <w:r w:rsidRPr="00CE39DD">
              <w:t xml:space="preserve">ordered the return of absent members pursuant to </w:t>
            </w:r>
            <w:r w:rsidR="007B501D">
              <w:t xml:space="preserve">a specified </w:t>
            </w:r>
            <w:r w:rsidR="00F97B95">
              <w:t>provision</w:t>
            </w:r>
            <w:r w:rsidR="00DA412A">
              <w:t xml:space="preserve"> of the Texas Constitution</w:t>
            </w:r>
            <w:r>
              <w:t>; and</w:t>
            </w:r>
          </w:p>
          <w:p w14:paraId="6A469B72" w14:textId="5D22C368" w:rsidR="00856037" w:rsidRDefault="009F79B2" w:rsidP="00EA2B91">
            <w:pPr>
              <w:pStyle w:val="Header"/>
              <w:numPr>
                <w:ilvl w:val="1"/>
                <w:numId w:val="3"/>
              </w:numPr>
              <w:jc w:val="both"/>
            </w:pPr>
            <w:r>
              <w:t xml:space="preserve">ordered that house's sergeant-at-arms to arrest absent members and a civil warrant of arrest was actually issued for that absent member; </w:t>
            </w:r>
          </w:p>
          <w:p w14:paraId="2793169F" w14:textId="626567FA" w:rsidR="00856037" w:rsidRDefault="009F79B2" w:rsidP="00EA2B91">
            <w:pPr>
              <w:pStyle w:val="Header"/>
              <w:numPr>
                <w:ilvl w:val="0"/>
                <w:numId w:val="3"/>
              </w:numPr>
              <w:jc w:val="both"/>
            </w:pPr>
            <w:r>
              <w:t>the member has not returned to the house to which the member belongs or been granted a leave of absence; and</w:t>
            </w:r>
          </w:p>
          <w:p w14:paraId="6004708A" w14:textId="7127ECB2" w:rsidR="00856037" w:rsidRDefault="009F79B2" w:rsidP="00EA2B91">
            <w:pPr>
              <w:pStyle w:val="Header"/>
              <w:numPr>
                <w:ilvl w:val="0"/>
                <w:numId w:val="3"/>
              </w:numPr>
              <w:jc w:val="both"/>
            </w:pPr>
            <w:r>
              <w:t xml:space="preserve">the member is not physically present in </w:t>
            </w:r>
            <w:r w:rsidR="0055757D">
              <w:t>Texas</w:t>
            </w:r>
            <w:r>
              <w:t xml:space="preserve"> and has indicated by word or deed that the member is not present in </w:t>
            </w:r>
            <w:r w:rsidR="0055757D">
              <w:t>Texas</w:t>
            </w:r>
            <w:r>
              <w:t>.</w:t>
            </w:r>
          </w:p>
          <w:p w14:paraId="20E9CBC6" w14:textId="77777777" w:rsidR="00856037" w:rsidRDefault="00856037" w:rsidP="00EA2B91">
            <w:pPr>
              <w:pStyle w:val="Header"/>
              <w:jc w:val="both"/>
            </w:pPr>
          </w:p>
          <w:p w14:paraId="2DF2CBF6" w14:textId="5705BD15" w:rsidR="00856037" w:rsidRDefault="009F79B2" w:rsidP="00EA2B91">
            <w:pPr>
              <w:pStyle w:val="Header"/>
              <w:jc w:val="both"/>
            </w:pPr>
            <w:r>
              <w:t>H.B. 18 establishes that the bill</w:t>
            </w:r>
            <w:r w:rsidR="00387AE3">
              <w:t xml:space="preserve">'s provisions are </w:t>
            </w:r>
            <w:r>
              <w:t xml:space="preserve">enacted by the legislature as an exercise of the rulemaking power of the house of representatives and the senate, respectively, under </w:t>
            </w:r>
            <w:r w:rsidR="00387AE3">
              <w:t xml:space="preserve">constitutional </w:t>
            </w:r>
            <w:r w:rsidR="00FD3B93">
              <w:t xml:space="preserve">provisions </w:t>
            </w:r>
            <w:r>
              <w:t xml:space="preserve">relating to </w:t>
            </w:r>
            <w:r w:rsidRPr="002F7C0F">
              <w:t>quorum</w:t>
            </w:r>
            <w:r>
              <w:t>,</w:t>
            </w:r>
            <w:r w:rsidRPr="002F7C0F">
              <w:t xml:space="preserve"> adjournments from day to day</w:t>
            </w:r>
            <w:r>
              <w:t xml:space="preserve">, </w:t>
            </w:r>
            <w:r w:rsidR="0000328B">
              <w:t xml:space="preserve">and </w:t>
            </w:r>
            <w:r w:rsidRPr="002F7C0F">
              <w:t>compelling</w:t>
            </w:r>
            <w:r w:rsidR="0000328B">
              <w:t xml:space="preserve"> </w:t>
            </w:r>
            <w:r w:rsidRPr="002F7C0F">
              <w:t>attendance</w:t>
            </w:r>
            <w:r w:rsidR="0000328B">
              <w:t xml:space="preserve"> </w:t>
            </w:r>
            <w:r w:rsidR="004E415D">
              <w:t xml:space="preserve">of absent members </w:t>
            </w:r>
            <w:r w:rsidR="0000328B">
              <w:t>and relating to</w:t>
            </w:r>
            <w:r>
              <w:t xml:space="preserve"> </w:t>
            </w:r>
            <w:r w:rsidRPr="002F7C0F">
              <w:t>rules of procedure</w:t>
            </w:r>
            <w:r>
              <w:t xml:space="preserve"> and </w:t>
            </w:r>
            <w:r w:rsidR="00387AE3">
              <w:t xml:space="preserve">the </w:t>
            </w:r>
            <w:r w:rsidRPr="002F7C0F">
              <w:t>punishment or expulsion of member</w:t>
            </w:r>
            <w:r>
              <w:t>s.</w:t>
            </w:r>
          </w:p>
          <w:p w14:paraId="64C7CB89" w14:textId="77777777" w:rsidR="00985C09" w:rsidRDefault="00985C09" w:rsidP="00EA2B91">
            <w:pPr>
              <w:pStyle w:val="Header"/>
              <w:jc w:val="both"/>
            </w:pPr>
          </w:p>
          <w:p w14:paraId="653137BB" w14:textId="47F91B77" w:rsidR="00985C09" w:rsidRDefault="009F79B2" w:rsidP="00EA2B91">
            <w:pPr>
              <w:pStyle w:val="Header"/>
              <w:jc w:val="both"/>
            </w:pPr>
            <w:r>
              <w:t xml:space="preserve">H.B. 18 </w:t>
            </w:r>
            <w:r>
              <w:t>defines the terms "candidate," "political contribution," and "specific-purpose committee" by reference to</w:t>
            </w:r>
            <w:r w:rsidR="003B4389">
              <w:t xml:space="preserve"> the meaning assigned those terms by</w:t>
            </w:r>
            <w:r>
              <w:t xml:space="preserve"> Election Code provisions </w:t>
            </w:r>
            <w:r w:rsidR="00FD643C">
              <w:t>regulating</w:t>
            </w:r>
            <w:r>
              <w:t xml:space="preserve"> political funds and campaigns.</w:t>
            </w:r>
          </w:p>
          <w:p w14:paraId="1A517F89" w14:textId="77777777" w:rsidR="008423E4" w:rsidRPr="00835628" w:rsidRDefault="008423E4" w:rsidP="00EA2B91">
            <w:pPr>
              <w:rPr>
                <w:b/>
              </w:rPr>
            </w:pPr>
          </w:p>
        </w:tc>
      </w:tr>
      <w:tr w:rsidR="005D2C42" w14:paraId="2DDD556C" w14:textId="77777777" w:rsidTr="006D3A19">
        <w:trPr>
          <w:trHeight w:val="1672"/>
        </w:trPr>
        <w:tc>
          <w:tcPr>
            <w:tcW w:w="13764" w:type="dxa"/>
          </w:tcPr>
          <w:p w14:paraId="7C6DB440" w14:textId="77777777" w:rsidR="008423E4" w:rsidRPr="00A8133F" w:rsidRDefault="009F79B2" w:rsidP="00EA2B91">
            <w:pPr>
              <w:rPr>
                <w:b/>
              </w:rPr>
            </w:pPr>
            <w:r w:rsidRPr="009C1E9A">
              <w:rPr>
                <w:b/>
                <w:u w:val="single"/>
              </w:rPr>
              <w:t>EFFECTIVE DATE</w:t>
            </w:r>
            <w:r>
              <w:rPr>
                <w:b/>
              </w:rPr>
              <w:t xml:space="preserve"> </w:t>
            </w:r>
          </w:p>
          <w:p w14:paraId="17A9002D" w14:textId="77777777" w:rsidR="008423E4" w:rsidRDefault="008423E4" w:rsidP="00EA2B91"/>
          <w:p w14:paraId="49787AD1" w14:textId="6391A1D5" w:rsidR="008423E4" w:rsidRPr="003624F2" w:rsidRDefault="009F79B2" w:rsidP="00EA2B91">
            <w:pPr>
              <w:pStyle w:val="Header"/>
              <w:tabs>
                <w:tab w:val="clear" w:pos="4320"/>
                <w:tab w:val="clear" w:pos="8640"/>
              </w:tabs>
              <w:jc w:val="both"/>
            </w:pPr>
            <w:r>
              <w:t>91st day after the last day of the legislative session.</w:t>
            </w:r>
          </w:p>
          <w:p w14:paraId="2E0C6DCE" w14:textId="77777777" w:rsidR="008423E4" w:rsidRPr="00233FDB" w:rsidRDefault="008423E4" w:rsidP="00EA2B91">
            <w:pPr>
              <w:rPr>
                <w:b/>
              </w:rPr>
            </w:pPr>
          </w:p>
        </w:tc>
      </w:tr>
    </w:tbl>
    <w:p w14:paraId="1F22E50E" w14:textId="77777777" w:rsidR="008423E4" w:rsidRPr="00BE0E75" w:rsidRDefault="008423E4" w:rsidP="00EA2B91">
      <w:pPr>
        <w:jc w:val="both"/>
        <w:rPr>
          <w:rFonts w:ascii="Arial" w:hAnsi="Arial"/>
          <w:sz w:val="16"/>
          <w:szCs w:val="16"/>
        </w:rPr>
      </w:pPr>
    </w:p>
    <w:p w14:paraId="18BA153E" w14:textId="77777777" w:rsidR="004108C3" w:rsidRPr="008423E4" w:rsidRDefault="004108C3" w:rsidP="00EA2B91"/>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553B" w14:textId="77777777" w:rsidR="009F79B2" w:rsidRDefault="009F79B2">
      <w:r>
        <w:separator/>
      </w:r>
    </w:p>
  </w:endnote>
  <w:endnote w:type="continuationSeparator" w:id="0">
    <w:p w14:paraId="554A411C" w14:textId="77777777" w:rsidR="009F79B2" w:rsidRDefault="009F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9875"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5D2C42" w14:paraId="181CE7A9" w14:textId="77777777" w:rsidTr="009C1E9A">
      <w:trPr>
        <w:cantSplit/>
      </w:trPr>
      <w:tc>
        <w:tcPr>
          <w:tcW w:w="0" w:type="pct"/>
        </w:tcPr>
        <w:p w14:paraId="3CE188E8" w14:textId="77777777" w:rsidR="00137D90" w:rsidRDefault="00137D90" w:rsidP="009C1E9A">
          <w:pPr>
            <w:pStyle w:val="Footer"/>
            <w:tabs>
              <w:tab w:val="clear" w:pos="8640"/>
              <w:tab w:val="right" w:pos="9360"/>
            </w:tabs>
          </w:pPr>
        </w:p>
      </w:tc>
      <w:tc>
        <w:tcPr>
          <w:tcW w:w="2395" w:type="pct"/>
        </w:tcPr>
        <w:p w14:paraId="334E08E5" w14:textId="77777777" w:rsidR="00137D90" w:rsidRDefault="00137D90" w:rsidP="009C1E9A">
          <w:pPr>
            <w:pStyle w:val="Footer"/>
            <w:tabs>
              <w:tab w:val="clear" w:pos="8640"/>
              <w:tab w:val="right" w:pos="9360"/>
            </w:tabs>
          </w:pPr>
        </w:p>
        <w:p w14:paraId="53B80026" w14:textId="77777777" w:rsidR="001A4310" w:rsidRDefault="001A4310" w:rsidP="009C1E9A">
          <w:pPr>
            <w:pStyle w:val="Footer"/>
            <w:tabs>
              <w:tab w:val="clear" w:pos="8640"/>
              <w:tab w:val="right" w:pos="9360"/>
            </w:tabs>
          </w:pPr>
        </w:p>
        <w:p w14:paraId="54EA8C2B" w14:textId="77777777" w:rsidR="00137D90" w:rsidRDefault="00137D90" w:rsidP="009C1E9A">
          <w:pPr>
            <w:pStyle w:val="Footer"/>
            <w:tabs>
              <w:tab w:val="clear" w:pos="8640"/>
              <w:tab w:val="right" w:pos="9360"/>
            </w:tabs>
          </w:pPr>
        </w:p>
      </w:tc>
      <w:tc>
        <w:tcPr>
          <w:tcW w:w="2453" w:type="pct"/>
        </w:tcPr>
        <w:p w14:paraId="451029B5" w14:textId="77777777" w:rsidR="00137D90" w:rsidRDefault="00137D90" w:rsidP="009C1E9A">
          <w:pPr>
            <w:pStyle w:val="Footer"/>
            <w:tabs>
              <w:tab w:val="clear" w:pos="8640"/>
              <w:tab w:val="right" w:pos="9360"/>
            </w:tabs>
            <w:jc w:val="right"/>
          </w:pPr>
        </w:p>
      </w:tc>
    </w:tr>
    <w:tr w:rsidR="005D2C42" w14:paraId="6E7AFC70" w14:textId="77777777" w:rsidTr="009C1E9A">
      <w:trPr>
        <w:cantSplit/>
      </w:trPr>
      <w:tc>
        <w:tcPr>
          <w:tcW w:w="0" w:type="pct"/>
        </w:tcPr>
        <w:p w14:paraId="27F00F3E" w14:textId="77777777" w:rsidR="00EC379B" w:rsidRDefault="00EC379B" w:rsidP="009C1E9A">
          <w:pPr>
            <w:pStyle w:val="Footer"/>
            <w:tabs>
              <w:tab w:val="clear" w:pos="8640"/>
              <w:tab w:val="right" w:pos="9360"/>
            </w:tabs>
          </w:pPr>
        </w:p>
      </w:tc>
      <w:tc>
        <w:tcPr>
          <w:tcW w:w="2395" w:type="pct"/>
        </w:tcPr>
        <w:p w14:paraId="3F8596FD" w14:textId="46C2350A" w:rsidR="00EC379B" w:rsidRPr="009C1E9A" w:rsidRDefault="009F79B2" w:rsidP="009C1E9A">
          <w:pPr>
            <w:pStyle w:val="Footer"/>
            <w:tabs>
              <w:tab w:val="clear" w:pos="8640"/>
              <w:tab w:val="right" w:pos="9360"/>
            </w:tabs>
            <w:rPr>
              <w:rFonts w:ascii="Shruti" w:hAnsi="Shruti"/>
              <w:sz w:val="22"/>
            </w:rPr>
          </w:pPr>
          <w:r>
            <w:rPr>
              <w:rFonts w:ascii="Shruti" w:hAnsi="Shruti"/>
              <w:sz w:val="22"/>
            </w:rPr>
            <w:t>89S2 1239-D</w:t>
          </w:r>
        </w:p>
      </w:tc>
      <w:tc>
        <w:tcPr>
          <w:tcW w:w="2453" w:type="pct"/>
        </w:tcPr>
        <w:p w14:paraId="02FE3D1C" w14:textId="237991EF" w:rsidR="00EC379B" w:rsidRDefault="009F79B2" w:rsidP="009C1E9A">
          <w:pPr>
            <w:pStyle w:val="Footer"/>
            <w:tabs>
              <w:tab w:val="clear" w:pos="8640"/>
              <w:tab w:val="right" w:pos="9360"/>
            </w:tabs>
            <w:jc w:val="right"/>
          </w:pPr>
          <w:r>
            <w:fldChar w:fldCharType="begin"/>
          </w:r>
          <w:r>
            <w:instrText xml:space="preserve"> DOCPROPERTY  OTID  \* MERGEFORMAT </w:instrText>
          </w:r>
          <w:r>
            <w:fldChar w:fldCharType="separate"/>
          </w:r>
          <w:r w:rsidR="00CB2506">
            <w:t>25.240.45</w:t>
          </w:r>
          <w:r>
            <w:fldChar w:fldCharType="end"/>
          </w:r>
        </w:p>
      </w:tc>
    </w:tr>
    <w:tr w:rsidR="005D2C42" w14:paraId="489A626E" w14:textId="77777777" w:rsidTr="009C1E9A">
      <w:trPr>
        <w:cantSplit/>
      </w:trPr>
      <w:tc>
        <w:tcPr>
          <w:tcW w:w="0" w:type="pct"/>
        </w:tcPr>
        <w:p w14:paraId="7F334767" w14:textId="77777777" w:rsidR="00EC379B" w:rsidRDefault="00EC379B" w:rsidP="009C1E9A">
          <w:pPr>
            <w:pStyle w:val="Footer"/>
            <w:tabs>
              <w:tab w:val="clear" w:pos="4320"/>
              <w:tab w:val="clear" w:pos="8640"/>
              <w:tab w:val="left" w:pos="2865"/>
            </w:tabs>
          </w:pPr>
        </w:p>
      </w:tc>
      <w:tc>
        <w:tcPr>
          <w:tcW w:w="2395" w:type="pct"/>
        </w:tcPr>
        <w:p w14:paraId="6D472EC7"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5EDA8BF1" w14:textId="77777777" w:rsidR="00EC379B" w:rsidRDefault="00EC379B" w:rsidP="006D504F">
          <w:pPr>
            <w:pStyle w:val="Footer"/>
            <w:rPr>
              <w:rStyle w:val="PageNumber"/>
            </w:rPr>
          </w:pPr>
        </w:p>
        <w:p w14:paraId="01377BF0" w14:textId="77777777" w:rsidR="00EC379B" w:rsidRDefault="00EC379B" w:rsidP="009C1E9A">
          <w:pPr>
            <w:pStyle w:val="Footer"/>
            <w:tabs>
              <w:tab w:val="clear" w:pos="8640"/>
              <w:tab w:val="right" w:pos="9360"/>
            </w:tabs>
            <w:jc w:val="right"/>
          </w:pPr>
        </w:p>
      </w:tc>
    </w:tr>
    <w:tr w:rsidR="005D2C42" w14:paraId="39F43FDC" w14:textId="77777777" w:rsidTr="009C1E9A">
      <w:trPr>
        <w:cantSplit/>
        <w:trHeight w:val="323"/>
      </w:trPr>
      <w:tc>
        <w:tcPr>
          <w:tcW w:w="0" w:type="pct"/>
          <w:gridSpan w:val="3"/>
        </w:tcPr>
        <w:p w14:paraId="65BEF14C" w14:textId="77777777" w:rsidR="00EC379B" w:rsidRDefault="009F79B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93BE605" w14:textId="77777777" w:rsidR="00EC379B" w:rsidRDefault="00EC379B" w:rsidP="009C1E9A">
          <w:pPr>
            <w:pStyle w:val="Footer"/>
            <w:tabs>
              <w:tab w:val="clear" w:pos="8640"/>
              <w:tab w:val="right" w:pos="9360"/>
            </w:tabs>
            <w:jc w:val="center"/>
          </w:pPr>
        </w:p>
      </w:tc>
    </w:tr>
  </w:tbl>
  <w:p w14:paraId="6A429FE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767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C9FA" w14:textId="77777777" w:rsidR="009F79B2" w:rsidRDefault="009F79B2">
      <w:r>
        <w:separator/>
      </w:r>
    </w:p>
  </w:footnote>
  <w:footnote w:type="continuationSeparator" w:id="0">
    <w:p w14:paraId="6FEF000C" w14:textId="77777777" w:rsidR="009F79B2" w:rsidRDefault="009F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1BB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6869"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735F"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53608"/>
    <w:multiLevelType w:val="hybridMultilevel"/>
    <w:tmpl w:val="3BC2EED6"/>
    <w:lvl w:ilvl="0" w:tplc="CE36A28E">
      <w:start w:val="1"/>
      <w:numFmt w:val="bullet"/>
      <w:lvlText w:val=""/>
      <w:lvlJc w:val="left"/>
      <w:pPr>
        <w:ind w:left="720" w:hanging="360"/>
      </w:pPr>
      <w:rPr>
        <w:rFonts w:ascii="Symbol" w:hAnsi="Symbol" w:hint="default"/>
      </w:rPr>
    </w:lvl>
    <w:lvl w:ilvl="1" w:tplc="AF2CB64C" w:tentative="1">
      <w:start w:val="1"/>
      <w:numFmt w:val="bullet"/>
      <w:lvlText w:val="o"/>
      <w:lvlJc w:val="left"/>
      <w:pPr>
        <w:ind w:left="1440" w:hanging="360"/>
      </w:pPr>
      <w:rPr>
        <w:rFonts w:ascii="Courier New" w:hAnsi="Courier New" w:cs="Courier New" w:hint="default"/>
      </w:rPr>
    </w:lvl>
    <w:lvl w:ilvl="2" w:tplc="3466B99C" w:tentative="1">
      <w:start w:val="1"/>
      <w:numFmt w:val="bullet"/>
      <w:lvlText w:val=""/>
      <w:lvlJc w:val="left"/>
      <w:pPr>
        <w:ind w:left="2160" w:hanging="360"/>
      </w:pPr>
      <w:rPr>
        <w:rFonts w:ascii="Wingdings" w:hAnsi="Wingdings" w:hint="default"/>
      </w:rPr>
    </w:lvl>
    <w:lvl w:ilvl="3" w:tplc="2498248C" w:tentative="1">
      <w:start w:val="1"/>
      <w:numFmt w:val="bullet"/>
      <w:lvlText w:val=""/>
      <w:lvlJc w:val="left"/>
      <w:pPr>
        <w:ind w:left="2880" w:hanging="360"/>
      </w:pPr>
      <w:rPr>
        <w:rFonts w:ascii="Symbol" w:hAnsi="Symbol" w:hint="default"/>
      </w:rPr>
    </w:lvl>
    <w:lvl w:ilvl="4" w:tplc="68982FB4" w:tentative="1">
      <w:start w:val="1"/>
      <w:numFmt w:val="bullet"/>
      <w:lvlText w:val="o"/>
      <w:lvlJc w:val="left"/>
      <w:pPr>
        <w:ind w:left="3600" w:hanging="360"/>
      </w:pPr>
      <w:rPr>
        <w:rFonts w:ascii="Courier New" w:hAnsi="Courier New" w:cs="Courier New" w:hint="default"/>
      </w:rPr>
    </w:lvl>
    <w:lvl w:ilvl="5" w:tplc="822A1F44" w:tentative="1">
      <w:start w:val="1"/>
      <w:numFmt w:val="bullet"/>
      <w:lvlText w:val=""/>
      <w:lvlJc w:val="left"/>
      <w:pPr>
        <w:ind w:left="4320" w:hanging="360"/>
      </w:pPr>
      <w:rPr>
        <w:rFonts w:ascii="Wingdings" w:hAnsi="Wingdings" w:hint="default"/>
      </w:rPr>
    </w:lvl>
    <w:lvl w:ilvl="6" w:tplc="B3AA0C3C" w:tentative="1">
      <w:start w:val="1"/>
      <w:numFmt w:val="bullet"/>
      <w:lvlText w:val=""/>
      <w:lvlJc w:val="left"/>
      <w:pPr>
        <w:ind w:left="5040" w:hanging="360"/>
      </w:pPr>
      <w:rPr>
        <w:rFonts w:ascii="Symbol" w:hAnsi="Symbol" w:hint="default"/>
      </w:rPr>
    </w:lvl>
    <w:lvl w:ilvl="7" w:tplc="D1F64956" w:tentative="1">
      <w:start w:val="1"/>
      <w:numFmt w:val="bullet"/>
      <w:lvlText w:val="o"/>
      <w:lvlJc w:val="left"/>
      <w:pPr>
        <w:ind w:left="5760" w:hanging="360"/>
      </w:pPr>
      <w:rPr>
        <w:rFonts w:ascii="Courier New" w:hAnsi="Courier New" w:cs="Courier New" w:hint="default"/>
      </w:rPr>
    </w:lvl>
    <w:lvl w:ilvl="8" w:tplc="F15C0A1C" w:tentative="1">
      <w:start w:val="1"/>
      <w:numFmt w:val="bullet"/>
      <w:lvlText w:val=""/>
      <w:lvlJc w:val="left"/>
      <w:pPr>
        <w:ind w:left="6480" w:hanging="360"/>
      </w:pPr>
      <w:rPr>
        <w:rFonts w:ascii="Wingdings" w:hAnsi="Wingdings" w:hint="default"/>
      </w:rPr>
    </w:lvl>
  </w:abstractNum>
  <w:abstractNum w:abstractNumId="1" w15:restartNumberingAfterBreak="0">
    <w:nsid w:val="4C7D22D0"/>
    <w:multiLevelType w:val="hybridMultilevel"/>
    <w:tmpl w:val="8D78DFE2"/>
    <w:lvl w:ilvl="0" w:tplc="E0D29036">
      <w:start w:val="1"/>
      <w:numFmt w:val="bullet"/>
      <w:lvlText w:val=""/>
      <w:lvlJc w:val="left"/>
      <w:pPr>
        <w:tabs>
          <w:tab w:val="num" w:pos="720"/>
        </w:tabs>
        <w:ind w:left="720" w:hanging="360"/>
      </w:pPr>
      <w:rPr>
        <w:rFonts w:ascii="Symbol" w:hAnsi="Symbol" w:hint="default"/>
      </w:rPr>
    </w:lvl>
    <w:lvl w:ilvl="1" w:tplc="ED6CF7A2" w:tentative="1">
      <w:start w:val="1"/>
      <w:numFmt w:val="bullet"/>
      <w:lvlText w:val="o"/>
      <w:lvlJc w:val="left"/>
      <w:pPr>
        <w:ind w:left="1440" w:hanging="360"/>
      </w:pPr>
      <w:rPr>
        <w:rFonts w:ascii="Courier New" w:hAnsi="Courier New" w:cs="Courier New" w:hint="default"/>
      </w:rPr>
    </w:lvl>
    <w:lvl w:ilvl="2" w:tplc="C08066D6" w:tentative="1">
      <w:start w:val="1"/>
      <w:numFmt w:val="bullet"/>
      <w:lvlText w:val=""/>
      <w:lvlJc w:val="left"/>
      <w:pPr>
        <w:ind w:left="2160" w:hanging="360"/>
      </w:pPr>
      <w:rPr>
        <w:rFonts w:ascii="Wingdings" w:hAnsi="Wingdings" w:hint="default"/>
      </w:rPr>
    </w:lvl>
    <w:lvl w:ilvl="3" w:tplc="B0229254" w:tentative="1">
      <w:start w:val="1"/>
      <w:numFmt w:val="bullet"/>
      <w:lvlText w:val=""/>
      <w:lvlJc w:val="left"/>
      <w:pPr>
        <w:ind w:left="2880" w:hanging="360"/>
      </w:pPr>
      <w:rPr>
        <w:rFonts w:ascii="Symbol" w:hAnsi="Symbol" w:hint="default"/>
      </w:rPr>
    </w:lvl>
    <w:lvl w:ilvl="4" w:tplc="4B766CBE" w:tentative="1">
      <w:start w:val="1"/>
      <w:numFmt w:val="bullet"/>
      <w:lvlText w:val="o"/>
      <w:lvlJc w:val="left"/>
      <w:pPr>
        <w:ind w:left="3600" w:hanging="360"/>
      </w:pPr>
      <w:rPr>
        <w:rFonts w:ascii="Courier New" w:hAnsi="Courier New" w:cs="Courier New" w:hint="default"/>
      </w:rPr>
    </w:lvl>
    <w:lvl w:ilvl="5" w:tplc="2D78AF0E" w:tentative="1">
      <w:start w:val="1"/>
      <w:numFmt w:val="bullet"/>
      <w:lvlText w:val=""/>
      <w:lvlJc w:val="left"/>
      <w:pPr>
        <w:ind w:left="4320" w:hanging="360"/>
      </w:pPr>
      <w:rPr>
        <w:rFonts w:ascii="Wingdings" w:hAnsi="Wingdings" w:hint="default"/>
      </w:rPr>
    </w:lvl>
    <w:lvl w:ilvl="6" w:tplc="437073EE" w:tentative="1">
      <w:start w:val="1"/>
      <w:numFmt w:val="bullet"/>
      <w:lvlText w:val=""/>
      <w:lvlJc w:val="left"/>
      <w:pPr>
        <w:ind w:left="5040" w:hanging="360"/>
      </w:pPr>
      <w:rPr>
        <w:rFonts w:ascii="Symbol" w:hAnsi="Symbol" w:hint="default"/>
      </w:rPr>
    </w:lvl>
    <w:lvl w:ilvl="7" w:tplc="FD7C171C" w:tentative="1">
      <w:start w:val="1"/>
      <w:numFmt w:val="bullet"/>
      <w:lvlText w:val="o"/>
      <w:lvlJc w:val="left"/>
      <w:pPr>
        <w:ind w:left="5760" w:hanging="360"/>
      </w:pPr>
      <w:rPr>
        <w:rFonts w:ascii="Courier New" w:hAnsi="Courier New" w:cs="Courier New" w:hint="default"/>
      </w:rPr>
    </w:lvl>
    <w:lvl w:ilvl="8" w:tplc="11265C24" w:tentative="1">
      <w:start w:val="1"/>
      <w:numFmt w:val="bullet"/>
      <w:lvlText w:val=""/>
      <w:lvlJc w:val="left"/>
      <w:pPr>
        <w:ind w:left="6480" w:hanging="360"/>
      </w:pPr>
      <w:rPr>
        <w:rFonts w:ascii="Wingdings" w:hAnsi="Wingdings" w:hint="default"/>
      </w:rPr>
    </w:lvl>
  </w:abstractNum>
  <w:abstractNum w:abstractNumId="2" w15:restartNumberingAfterBreak="0">
    <w:nsid w:val="613502A9"/>
    <w:multiLevelType w:val="hybridMultilevel"/>
    <w:tmpl w:val="7786EBC4"/>
    <w:lvl w:ilvl="0" w:tplc="781652E0">
      <w:start w:val="1"/>
      <w:numFmt w:val="bullet"/>
      <w:lvlText w:val=""/>
      <w:lvlJc w:val="left"/>
      <w:pPr>
        <w:tabs>
          <w:tab w:val="num" w:pos="720"/>
        </w:tabs>
        <w:ind w:left="720" w:hanging="360"/>
      </w:pPr>
      <w:rPr>
        <w:rFonts w:ascii="Symbol" w:hAnsi="Symbol" w:hint="default"/>
      </w:rPr>
    </w:lvl>
    <w:lvl w:ilvl="1" w:tplc="E064D9AA" w:tentative="1">
      <w:start w:val="1"/>
      <w:numFmt w:val="bullet"/>
      <w:lvlText w:val="o"/>
      <w:lvlJc w:val="left"/>
      <w:pPr>
        <w:ind w:left="1440" w:hanging="360"/>
      </w:pPr>
      <w:rPr>
        <w:rFonts w:ascii="Courier New" w:hAnsi="Courier New" w:cs="Courier New" w:hint="default"/>
      </w:rPr>
    </w:lvl>
    <w:lvl w:ilvl="2" w:tplc="F684E694" w:tentative="1">
      <w:start w:val="1"/>
      <w:numFmt w:val="bullet"/>
      <w:lvlText w:val=""/>
      <w:lvlJc w:val="left"/>
      <w:pPr>
        <w:ind w:left="2160" w:hanging="360"/>
      </w:pPr>
      <w:rPr>
        <w:rFonts w:ascii="Wingdings" w:hAnsi="Wingdings" w:hint="default"/>
      </w:rPr>
    </w:lvl>
    <w:lvl w:ilvl="3" w:tplc="4F3C2B2A" w:tentative="1">
      <w:start w:val="1"/>
      <w:numFmt w:val="bullet"/>
      <w:lvlText w:val=""/>
      <w:lvlJc w:val="left"/>
      <w:pPr>
        <w:ind w:left="2880" w:hanging="360"/>
      </w:pPr>
      <w:rPr>
        <w:rFonts w:ascii="Symbol" w:hAnsi="Symbol" w:hint="default"/>
      </w:rPr>
    </w:lvl>
    <w:lvl w:ilvl="4" w:tplc="30464A7C" w:tentative="1">
      <w:start w:val="1"/>
      <w:numFmt w:val="bullet"/>
      <w:lvlText w:val="o"/>
      <w:lvlJc w:val="left"/>
      <w:pPr>
        <w:ind w:left="3600" w:hanging="360"/>
      </w:pPr>
      <w:rPr>
        <w:rFonts w:ascii="Courier New" w:hAnsi="Courier New" w:cs="Courier New" w:hint="default"/>
      </w:rPr>
    </w:lvl>
    <w:lvl w:ilvl="5" w:tplc="D4323884" w:tentative="1">
      <w:start w:val="1"/>
      <w:numFmt w:val="bullet"/>
      <w:lvlText w:val=""/>
      <w:lvlJc w:val="left"/>
      <w:pPr>
        <w:ind w:left="4320" w:hanging="360"/>
      </w:pPr>
      <w:rPr>
        <w:rFonts w:ascii="Wingdings" w:hAnsi="Wingdings" w:hint="default"/>
      </w:rPr>
    </w:lvl>
    <w:lvl w:ilvl="6" w:tplc="82686018" w:tentative="1">
      <w:start w:val="1"/>
      <w:numFmt w:val="bullet"/>
      <w:lvlText w:val=""/>
      <w:lvlJc w:val="left"/>
      <w:pPr>
        <w:ind w:left="5040" w:hanging="360"/>
      </w:pPr>
      <w:rPr>
        <w:rFonts w:ascii="Symbol" w:hAnsi="Symbol" w:hint="default"/>
      </w:rPr>
    </w:lvl>
    <w:lvl w:ilvl="7" w:tplc="0D6A04C6" w:tentative="1">
      <w:start w:val="1"/>
      <w:numFmt w:val="bullet"/>
      <w:lvlText w:val="o"/>
      <w:lvlJc w:val="left"/>
      <w:pPr>
        <w:ind w:left="5760" w:hanging="360"/>
      </w:pPr>
      <w:rPr>
        <w:rFonts w:ascii="Courier New" w:hAnsi="Courier New" w:cs="Courier New" w:hint="default"/>
      </w:rPr>
    </w:lvl>
    <w:lvl w:ilvl="8" w:tplc="A1A262F6" w:tentative="1">
      <w:start w:val="1"/>
      <w:numFmt w:val="bullet"/>
      <w:lvlText w:val=""/>
      <w:lvlJc w:val="left"/>
      <w:pPr>
        <w:ind w:left="6480" w:hanging="360"/>
      </w:pPr>
      <w:rPr>
        <w:rFonts w:ascii="Wingdings" w:hAnsi="Wingdings" w:hint="default"/>
      </w:rPr>
    </w:lvl>
  </w:abstractNum>
  <w:abstractNum w:abstractNumId="3" w15:restartNumberingAfterBreak="0">
    <w:nsid w:val="61513979"/>
    <w:multiLevelType w:val="hybridMultilevel"/>
    <w:tmpl w:val="0EA649B8"/>
    <w:lvl w:ilvl="0" w:tplc="11C4000E">
      <w:start w:val="1"/>
      <w:numFmt w:val="bullet"/>
      <w:lvlText w:val=""/>
      <w:lvlJc w:val="left"/>
      <w:pPr>
        <w:tabs>
          <w:tab w:val="num" w:pos="720"/>
        </w:tabs>
        <w:ind w:left="720" w:hanging="360"/>
      </w:pPr>
      <w:rPr>
        <w:rFonts w:ascii="Symbol" w:hAnsi="Symbol" w:hint="default"/>
      </w:rPr>
    </w:lvl>
    <w:lvl w:ilvl="1" w:tplc="5BCADBFA" w:tentative="1">
      <w:start w:val="1"/>
      <w:numFmt w:val="bullet"/>
      <w:lvlText w:val="o"/>
      <w:lvlJc w:val="left"/>
      <w:pPr>
        <w:ind w:left="1440" w:hanging="360"/>
      </w:pPr>
      <w:rPr>
        <w:rFonts w:ascii="Courier New" w:hAnsi="Courier New" w:cs="Courier New" w:hint="default"/>
      </w:rPr>
    </w:lvl>
    <w:lvl w:ilvl="2" w:tplc="A5566572" w:tentative="1">
      <w:start w:val="1"/>
      <w:numFmt w:val="bullet"/>
      <w:lvlText w:val=""/>
      <w:lvlJc w:val="left"/>
      <w:pPr>
        <w:ind w:left="2160" w:hanging="360"/>
      </w:pPr>
      <w:rPr>
        <w:rFonts w:ascii="Wingdings" w:hAnsi="Wingdings" w:hint="default"/>
      </w:rPr>
    </w:lvl>
    <w:lvl w:ilvl="3" w:tplc="62DE5FDA" w:tentative="1">
      <w:start w:val="1"/>
      <w:numFmt w:val="bullet"/>
      <w:lvlText w:val=""/>
      <w:lvlJc w:val="left"/>
      <w:pPr>
        <w:ind w:left="2880" w:hanging="360"/>
      </w:pPr>
      <w:rPr>
        <w:rFonts w:ascii="Symbol" w:hAnsi="Symbol" w:hint="default"/>
      </w:rPr>
    </w:lvl>
    <w:lvl w:ilvl="4" w:tplc="A06AAD04" w:tentative="1">
      <w:start w:val="1"/>
      <w:numFmt w:val="bullet"/>
      <w:lvlText w:val="o"/>
      <w:lvlJc w:val="left"/>
      <w:pPr>
        <w:ind w:left="3600" w:hanging="360"/>
      </w:pPr>
      <w:rPr>
        <w:rFonts w:ascii="Courier New" w:hAnsi="Courier New" w:cs="Courier New" w:hint="default"/>
      </w:rPr>
    </w:lvl>
    <w:lvl w:ilvl="5" w:tplc="0EFC5AB4" w:tentative="1">
      <w:start w:val="1"/>
      <w:numFmt w:val="bullet"/>
      <w:lvlText w:val=""/>
      <w:lvlJc w:val="left"/>
      <w:pPr>
        <w:ind w:left="4320" w:hanging="360"/>
      </w:pPr>
      <w:rPr>
        <w:rFonts w:ascii="Wingdings" w:hAnsi="Wingdings" w:hint="default"/>
      </w:rPr>
    </w:lvl>
    <w:lvl w:ilvl="6" w:tplc="301C21B6" w:tentative="1">
      <w:start w:val="1"/>
      <w:numFmt w:val="bullet"/>
      <w:lvlText w:val=""/>
      <w:lvlJc w:val="left"/>
      <w:pPr>
        <w:ind w:left="5040" w:hanging="360"/>
      </w:pPr>
      <w:rPr>
        <w:rFonts w:ascii="Symbol" w:hAnsi="Symbol" w:hint="default"/>
      </w:rPr>
    </w:lvl>
    <w:lvl w:ilvl="7" w:tplc="AAB0D628" w:tentative="1">
      <w:start w:val="1"/>
      <w:numFmt w:val="bullet"/>
      <w:lvlText w:val="o"/>
      <w:lvlJc w:val="left"/>
      <w:pPr>
        <w:ind w:left="5760" w:hanging="360"/>
      </w:pPr>
      <w:rPr>
        <w:rFonts w:ascii="Courier New" w:hAnsi="Courier New" w:cs="Courier New" w:hint="default"/>
      </w:rPr>
    </w:lvl>
    <w:lvl w:ilvl="8" w:tplc="378EA46A" w:tentative="1">
      <w:start w:val="1"/>
      <w:numFmt w:val="bullet"/>
      <w:lvlText w:val=""/>
      <w:lvlJc w:val="left"/>
      <w:pPr>
        <w:ind w:left="6480" w:hanging="360"/>
      </w:pPr>
      <w:rPr>
        <w:rFonts w:ascii="Wingdings" w:hAnsi="Wingdings" w:hint="default"/>
      </w:rPr>
    </w:lvl>
  </w:abstractNum>
  <w:abstractNum w:abstractNumId="4" w15:restartNumberingAfterBreak="0">
    <w:nsid w:val="68BD6879"/>
    <w:multiLevelType w:val="hybridMultilevel"/>
    <w:tmpl w:val="8F680614"/>
    <w:lvl w:ilvl="0" w:tplc="8EA276CC">
      <w:start w:val="1"/>
      <w:numFmt w:val="bullet"/>
      <w:lvlText w:val=""/>
      <w:lvlJc w:val="left"/>
      <w:pPr>
        <w:ind w:left="720" w:hanging="360"/>
      </w:pPr>
      <w:rPr>
        <w:rFonts w:ascii="Symbol" w:hAnsi="Symbol" w:hint="default"/>
      </w:rPr>
    </w:lvl>
    <w:lvl w:ilvl="1" w:tplc="E812A9EA">
      <w:start w:val="1"/>
      <w:numFmt w:val="bullet"/>
      <w:lvlText w:val="o"/>
      <w:lvlJc w:val="left"/>
      <w:pPr>
        <w:ind w:left="1440" w:hanging="360"/>
      </w:pPr>
      <w:rPr>
        <w:rFonts w:ascii="Courier New" w:hAnsi="Courier New" w:cs="Courier New" w:hint="default"/>
      </w:rPr>
    </w:lvl>
    <w:lvl w:ilvl="2" w:tplc="1526A5AA" w:tentative="1">
      <w:start w:val="1"/>
      <w:numFmt w:val="bullet"/>
      <w:lvlText w:val=""/>
      <w:lvlJc w:val="left"/>
      <w:pPr>
        <w:ind w:left="2160" w:hanging="360"/>
      </w:pPr>
      <w:rPr>
        <w:rFonts w:ascii="Wingdings" w:hAnsi="Wingdings" w:hint="default"/>
      </w:rPr>
    </w:lvl>
    <w:lvl w:ilvl="3" w:tplc="FD983408" w:tentative="1">
      <w:start w:val="1"/>
      <w:numFmt w:val="bullet"/>
      <w:lvlText w:val=""/>
      <w:lvlJc w:val="left"/>
      <w:pPr>
        <w:ind w:left="2880" w:hanging="360"/>
      </w:pPr>
      <w:rPr>
        <w:rFonts w:ascii="Symbol" w:hAnsi="Symbol" w:hint="default"/>
      </w:rPr>
    </w:lvl>
    <w:lvl w:ilvl="4" w:tplc="640A693C" w:tentative="1">
      <w:start w:val="1"/>
      <w:numFmt w:val="bullet"/>
      <w:lvlText w:val="o"/>
      <w:lvlJc w:val="left"/>
      <w:pPr>
        <w:ind w:left="3600" w:hanging="360"/>
      </w:pPr>
      <w:rPr>
        <w:rFonts w:ascii="Courier New" w:hAnsi="Courier New" w:cs="Courier New" w:hint="default"/>
      </w:rPr>
    </w:lvl>
    <w:lvl w:ilvl="5" w:tplc="90EC29B6" w:tentative="1">
      <w:start w:val="1"/>
      <w:numFmt w:val="bullet"/>
      <w:lvlText w:val=""/>
      <w:lvlJc w:val="left"/>
      <w:pPr>
        <w:ind w:left="4320" w:hanging="360"/>
      </w:pPr>
      <w:rPr>
        <w:rFonts w:ascii="Wingdings" w:hAnsi="Wingdings" w:hint="default"/>
      </w:rPr>
    </w:lvl>
    <w:lvl w:ilvl="6" w:tplc="6EEA806E" w:tentative="1">
      <w:start w:val="1"/>
      <w:numFmt w:val="bullet"/>
      <w:lvlText w:val=""/>
      <w:lvlJc w:val="left"/>
      <w:pPr>
        <w:ind w:left="5040" w:hanging="360"/>
      </w:pPr>
      <w:rPr>
        <w:rFonts w:ascii="Symbol" w:hAnsi="Symbol" w:hint="default"/>
      </w:rPr>
    </w:lvl>
    <w:lvl w:ilvl="7" w:tplc="9FA868F0" w:tentative="1">
      <w:start w:val="1"/>
      <w:numFmt w:val="bullet"/>
      <w:lvlText w:val="o"/>
      <w:lvlJc w:val="left"/>
      <w:pPr>
        <w:ind w:left="5760" w:hanging="360"/>
      </w:pPr>
      <w:rPr>
        <w:rFonts w:ascii="Courier New" w:hAnsi="Courier New" w:cs="Courier New" w:hint="default"/>
      </w:rPr>
    </w:lvl>
    <w:lvl w:ilvl="8" w:tplc="23249C9E" w:tentative="1">
      <w:start w:val="1"/>
      <w:numFmt w:val="bullet"/>
      <w:lvlText w:val=""/>
      <w:lvlJc w:val="left"/>
      <w:pPr>
        <w:ind w:left="6480" w:hanging="360"/>
      </w:pPr>
      <w:rPr>
        <w:rFonts w:ascii="Wingdings" w:hAnsi="Wingdings" w:hint="default"/>
      </w:rPr>
    </w:lvl>
  </w:abstractNum>
  <w:abstractNum w:abstractNumId="5" w15:restartNumberingAfterBreak="0">
    <w:nsid w:val="72FB57EC"/>
    <w:multiLevelType w:val="hybridMultilevel"/>
    <w:tmpl w:val="5CE8CCB0"/>
    <w:lvl w:ilvl="0" w:tplc="FF645426">
      <w:start w:val="1"/>
      <w:numFmt w:val="bullet"/>
      <w:lvlText w:val=""/>
      <w:lvlJc w:val="left"/>
      <w:pPr>
        <w:ind w:left="720" w:hanging="360"/>
      </w:pPr>
      <w:rPr>
        <w:rFonts w:ascii="Symbol" w:hAnsi="Symbol" w:hint="default"/>
      </w:rPr>
    </w:lvl>
    <w:lvl w:ilvl="1" w:tplc="A94C4892">
      <w:start w:val="1"/>
      <w:numFmt w:val="bullet"/>
      <w:lvlText w:val="o"/>
      <w:lvlJc w:val="left"/>
      <w:pPr>
        <w:ind w:left="1440" w:hanging="360"/>
      </w:pPr>
      <w:rPr>
        <w:rFonts w:ascii="Courier New" w:hAnsi="Courier New" w:cs="Courier New" w:hint="default"/>
      </w:rPr>
    </w:lvl>
    <w:lvl w:ilvl="2" w:tplc="6BA402FA" w:tentative="1">
      <w:start w:val="1"/>
      <w:numFmt w:val="bullet"/>
      <w:lvlText w:val=""/>
      <w:lvlJc w:val="left"/>
      <w:pPr>
        <w:ind w:left="2160" w:hanging="360"/>
      </w:pPr>
      <w:rPr>
        <w:rFonts w:ascii="Wingdings" w:hAnsi="Wingdings" w:hint="default"/>
      </w:rPr>
    </w:lvl>
    <w:lvl w:ilvl="3" w:tplc="920C7CC2" w:tentative="1">
      <w:start w:val="1"/>
      <w:numFmt w:val="bullet"/>
      <w:lvlText w:val=""/>
      <w:lvlJc w:val="left"/>
      <w:pPr>
        <w:ind w:left="2880" w:hanging="360"/>
      </w:pPr>
      <w:rPr>
        <w:rFonts w:ascii="Symbol" w:hAnsi="Symbol" w:hint="default"/>
      </w:rPr>
    </w:lvl>
    <w:lvl w:ilvl="4" w:tplc="8208E0A4" w:tentative="1">
      <w:start w:val="1"/>
      <w:numFmt w:val="bullet"/>
      <w:lvlText w:val="o"/>
      <w:lvlJc w:val="left"/>
      <w:pPr>
        <w:ind w:left="3600" w:hanging="360"/>
      </w:pPr>
      <w:rPr>
        <w:rFonts w:ascii="Courier New" w:hAnsi="Courier New" w:cs="Courier New" w:hint="default"/>
      </w:rPr>
    </w:lvl>
    <w:lvl w:ilvl="5" w:tplc="77349B42" w:tentative="1">
      <w:start w:val="1"/>
      <w:numFmt w:val="bullet"/>
      <w:lvlText w:val=""/>
      <w:lvlJc w:val="left"/>
      <w:pPr>
        <w:ind w:left="4320" w:hanging="360"/>
      </w:pPr>
      <w:rPr>
        <w:rFonts w:ascii="Wingdings" w:hAnsi="Wingdings" w:hint="default"/>
      </w:rPr>
    </w:lvl>
    <w:lvl w:ilvl="6" w:tplc="A5EE1AFC" w:tentative="1">
      <w:start w:val="1"/>
      <w:numFmt w:val="bullet"/>
      <w:lvlText w:val=""/>
      <w:lvlJc w:val="left"/>
      <w:pPr>
        <w:ind w:left="5040" w:hanging="360"/>
      </w:pPr>
      <w:rPr>
        <w:rFonts w:ascii="Symbol" w:hAnsi="Symbol" w:hint="default"/>
      </w:rPr>
    </w:lvl>
    <w:lvl w:ilvl="7" w:tplc="8352844E" w:tentative="1">
      <w:start w:val="1"/>
      <w:numFmt w:val="bullet"/>
      <w:lvlText w:val="o"/>
      <w:lvlJc w:val="left"/>
      <w:pPr>
        <w:ind w:left="5760" w:hanging="360"/>
      </w:pPr>
      <w:rPr>
        <w:rFonts w:ascii="Courier New" w:hAnsi="Courier New" w:cs="Courier New" w:hint="default"/>
      </w:rPr>
    </w:lvl>
    <w:lvl w:ilvl="8" w:tplc="3B2699DE" w:tentative="1">
      <w:start w:val="1"/>
      <w:numFmt w:val="bullet"/>
      <w:lvlText w:val=""/>
      <w:lvlJc w:val="left"/>
      <w:pPr>
        <w:ind w:left="6480" w:hanging="360"/>
      </w:pPr>
      <w:rPr>
        <w:rFonts w:ascii="Wingdings" w:hAnsi="Wingdings" w:hint="default"/>
      </w:rPr>
    </w:lvl>
  </w:abstractNum>
  <w:num w:numId="1" w16cid:durableId="1427995666">
    <w:abstractNumId w:val="4"/>
  </w:num>
  <w:num w:numId="2" w16cid:durableId="1651979614">
    <w:abstractNumId w:val="0"/>
  </w:num>
  <w:num w:numId="3" w16cid:durableId="754204681">
    <w:abstractNumId w:val="5"/>
  </w:num>
  <w:num w:numId="4" w16cid:durableId="445782516">
    <w:abstractNumId w:val="3"/>
  </w:num>
  <w:num w:numId="5" w16cid:durableId="2022775295">
    <w:abstractNumId w:val="1"/>
  </w:num>
  <w:num w:numId="6" w16cid:durableId="134971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9B"/>
    <w:rsid w:val="00000A70"/>
    <w:rsid w:val="0000328B"/>
    <w:rsid w:val="000032B8"/>
    <w:rsid w:val="00003B06"/>
    <w:rsid w:val="000054B9"/>
    <w:rsid w:val="00007461"/>
    <w:rsid w:val="0001117E"/>
    <w:rsid w:val="0001125F"/>
    <w:rsid w:val="0001338E"/>
    <w:rsid w:val="00013D24"/>
    <w:rsid w:val="00014AF0"/>
    <w:rsid w:val="000155D6"/>
    <w:rsid w:val="00015ABF"/>
    <w:rsid w:val="00015D4E"/>
    <w:rsid w:val="00020C1E"/>
    <w:rsid w:val="00020E9B"/>
    <w:rsid w:val="000236C1"/>
    <w:rsid w:val="000236EC"/>
    <w:rsid w:val="00023767"/>
    <w:rsid w:val="0002413D"/>
    <w:rsid w:val="000249F2"/>
    <w:rsid w:val="00027E81"/>
    <w:rsid w:val="00030AD8"/>
    <w:rsid w:val="00030C73"/>
    <w:rsid w:val="0003107A"/>
    <w:rsid w:val="00031C95"/>
    <w:rsid w:val="000330D4"/>
    <w:rsid w:val="0003572D"/>
    <w:rsid w:val="00035DB0"/>
    <w:rsid w:val="00037035"/>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47D"/>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0F7387"/>
    <w:rsid w:val="0010154D"/>
    <w:rsid w:val="00102D3F"/>
    <w:rsid w:val="00102EC7"/>
    <w:rsid w:val="0010347D"/>
    <w:rsid w:val="001048ED"/>
    <w:rsid w:val="00106F16"/>
    <w:rsid w:val="00110F8C"/>
    <w:rsid w:val="0011274A"/>
    <w:rsid w:val="00113522"/>
    <w:rsid w:val="0011378D"/>
    <w:rsid w:val="00115EE9"/>
    <w:rsid w:val="001169F9"/>
    <w:rsid w:val="00120797"/>
    <w:rsid w:val="0012168D"/>
    <w:rsid w:val="001218D2"/>
    <w:rsid w:val="0012371B"/>
    <w:rsid w:val="001245C8"/>
    <w:rsid w:val="00124653"/>
    <w:rsid w:val="001247C5"/>
    <w:rsid w:val="00127893"/>
    <w:rsid w:val="001312BB"/>
    <w:rsid w:val="001343EA"/>
    <w:rsid w:val="00137D90"/>
    <w:rsid w:val="00141FB6"/>
    <w:rsid w:val="00142F8E"/>
    <w:rsid w:val="00143C8B"/>
    <w:rsid w:val="00145A3E"/>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97C"/>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0CC2"/>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0F83"/>
    <w:rsid w:val="001E2CAD"/>
    <w:rsid w:val="001E34DB"/>
    <w:rsid w:val="001E37CD"/>
    <w:rsid w:val="001E4070"/>
    <w:rsid w:val="001E655E"/>
    <w:rsid w:val="001F3CB8"/>
    <w:rsid w:val="001F6B91"/>
    <w:rsid w:val="001F6E8B"/>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0D62"/>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4822"/>
    <w:rsid w:val="00294B80"/>
    <w:rsid w:val="00296FF0"/>
    <w:rsid w:val="002974BB"/>
    <w:rsid w:val="002A17C0"/>
    <w:rsid w:val="002A41CF"/>
    <w:rsid w:val="002A48DF"/>
    <w:rsid w:val="002A5A84"/>
    <w:rsid w:val="002A6E6F"/>
    <w:rsid w:val="002A74E4"/>
    <w:rsid w:val="002A7CFE"/>
    <w:rsid w:val="002B26DD"/>
    <w:rsid w:val="002B2870"/>
    <w:rsid w:val="002B32FE"/>
    <w:rsid w:val="002B391B"/>
    <w:rsid w:val="002B5B42"/>
    <w:rsid w:val="002B7BA7"/>
    <w:rsid w:val="002C1C17"/>
    <w:rsid w:val="002C3203"/>
    <w:rsid w:val="002C3B07"/>
    <w:rsid w:val="002C532B"/>
    <w:rsid w:val="002C5713"/>
    <w:rsid w:val="002C7814"/>
    <w:rsid w:val="002D05CC"/>
    <w:rsid w:val="002D305A"/>
    <w:rsid w:val="002E21B8"/>
    <w:rsid w:val="002E7DF9"/>
    <w:rsid w:val="002F097B"/>
    <w:rsid w:val="002F2147"/>
    <w:rsid w:val="002F3111"/>
    <w:rsid w:val="002F4AEC"/>
    <w:rsid w:val="002F795D"/>
    <w:rsid w:val="002F7C0F"/>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09F3"/>
    <w:rsid w:val="00333930"/>
    <w:rsid w:val="00336642"/>
    <w:rsid w:val="00336BA4"/>
    <w:rsid w:val="00336C7A"/>
    <w:rsid w:val="00337392"/>
    <w:rsid w:val="00337659"/>
    <w:rsid w:val="0034013D"/>
    <w:rsid w:val="003427C9"/>
    <w:rsid w:val="00343A92"/>
    <w:rsid w:val="00344530"/>
    <w:rsid w:val="003446DC"/>
    <w:rsid w:val="00346C11"/>
    <w:rsid w:val="0034743E"/>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5167"/>
    <w:rsid w:val="00377E3D"/>
    <w:rsid w:val="003847E8"/>
    <w:rsid w:val="0038731D"/>
    <w:rsid w:val="00387AE3"/>
    <w:rsid w:val="00387B60"/>
    <w:rsid w:val="00390098"/>
    <w:rsid w:val="00392848"/>
    <w:rsid w:val="00392DA1"/>
    <w:rsid w:val="00393718"/>
    <w:rsid w:val="00393E15"/>
    <w:rsid w:val="003A0296"/>
    <w:rsid w:val="003A10BC"/>
    <w:rsid w:val="003A4A90"/>
    <w:rsid w:val="003B1501"/>
    <w:rsid w:val="003B185E"/>
    <w:rsid w:val="003B198A"/>
    <w:rsid w:val="003B1CA3"/>
    <w:rsid w:val="003B1ED9"/>
    <w:rsid w:val="003B2891"/>
    <w:rsid w:val="003B3DF3"/>
    <w:rsid w:val="003B4389"/>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3AA1"/>
    <w:rsid w:val="003F77F8"/>
    <w:rsid w:val="00400ACD"/>
    <w:rsid w:val="00403B15"/>
    <w:rsid w:val="00403E8A"/>
    <w:rsid w:val="004077ED"/>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650A"/>
    <w:rsid w:val="004304B7"/>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55C19"/>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553C"/>
    <w:rsid w:val="004B138F"/>
    <w:rsid w:val="004B412A"/>
    <w:rsid w:val="004B576C"/>
    <w:rsid w:val="004B772A"/>
    <w:rsid w:val="004C302F"/>
    <w:rsid w:val="004C413B"/>
    <w:rsid w:val="004C4609"/>
    <w:rsid w:val="004C4B8A"/>
    <w:rsid w:val="004C5185"/>
    <w:rsid w:val="004C52EF"/>
    <w:rsid w:val="004C5F34"/>
    <w:rsid w:val="004C600C"/>
    <w:rsid w:val="004C7888"/>
    <w:rsid w:val="004D1AC9"/>
    <w:rsid w:val="004D27DE"/>
    <w:rsid w:val="004D3F41"/>
    <w:rsid w:val="004D5098"/>
    <w:rsid w:val="004D6497"/>
    <w:rsid w:val="004E0E60"/>
    <w:rsid w:val="004E12A3"/>
    <w:rsid w:val="004E2492"/>
    <w:rsid w:val="004E3096"/>
    <w:rsid w:val="004E415D"/>
    <w:rsid w:val="004E47F2"/>
    <w:rsid w:val="004E4E2B"/>
    <w:rsid w:val="004E5D4F"/>
    <w:rsid w:val="004E5DEA"/>
    <w:rsid w:val="004E6639"/>
    <w:rsid w:val="004E6BAE"/>
    <w:rsid w:val="004F32AD"/>
    <w:rsid w:val="004F57CB"/>
    <w:rsid w:val="004F64F6"/>
    <w:rsid w:val="004F69C0"/>
    <w:rsid w:val="00500121"/>
    <w:rsid w:val="005017AC"/>
    <w:rsid w:val="00501E8A"/>
    <w:rsid w:val="005040BF"/>
    <w:rsid w:val="00505121"/>
    <w:rsid w:val="00505C04"/>
    <w:rsid w:val="00505F1B"/>
    <w:rsid w:val="005073E8"/>
    <w:rsid w:val="00510503"/>
    <w:rsid w:val="0051324D"/>
    <w:rsid w:val="00515466"/>
    <w:rsid w:val="005154F7"/>
    <w:rsid w:val="005159DE"/>
    <w:rsid w:val="00516C0E"/>
    <w:rsid w:val="00520743"/>
    <w:rsid w:val="00524B43"/>
    <w:rsid w:val="005269CE"/>
    <w:rsid w:val="005304B2"/>
    <w:rsid w:val="005336BD"/>
    <w:rsid w:val="00534A49"/>
    <w:rsid w:val="005352D9"/>
    <w:rsid w:val="005363BB"/>
    <w:rsid w:val="00541B98"/>
    <w:rsid w:val="00543374"/>
    <w:rsid w:val="00545548"/>
    <w:rsid w:val="00546923"/>
    <w:rsid w:val="0054713B"/>
    <w:rsid w:val="00551CA6"/>
    <w:rsid w:val="00555034"/>
    <w:rsid w:val="005570D2"/>
    <w:rsid w:val="0055757D"/>
    <w:rsid w:val="00560E80"/>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2C42"/>
    <w:rsid w:val="005D4CB7"/>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1D1"/>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4406"/>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0C01"/>
    <w:rsid w:val="006A3487"/>
    <w:rsid w:val="006A6068"/>
    <w:rsid w:val="006B129D"/>
    <w:rsid w:val="006B12AE"/>
    <w:rsid w:val="006B16B3"/>
    <w:rsid w:val="006B1918"/>
    <w:rsid w:val="006B233E"/>
    <w:rsid w:val="006B23D8"/>
    <w:rsid w:val="006B28D5"/>
    <w:rsid w:val="006B2A01"/>
    <w:rsid w:val="006B2B8C"/>
    <w:rsid w:val="006B2DB4"/>
    <w:rsid w:val="006B2DEB"/>
    <w:rsid w:val="006B54C5"/>
    <w:rsid w:val="006B5E80"/>
    <w:rsid w:val="006B7A2E"/>
    <w:rsid w:val="006C1431"/>
    <w:rsid w:val="006C4709"/>
    <w:rsid w:val="006D3005"/>
    <w:rsid w:val="006D3A19"/>
    <w:rsid w:val="006D504F"/>
    <w:rsid w:val="006E0CAC"/>
    <w:rsid w:val="006E1CFB"/>
    <w:rsid w:val="006E1F94"/>
    <w:rsid w:val="006E26C1"/>
    <w:rsid w:val="006E30A8"/>
    <w:rsid w:val="006E45B0"/>
    <w:rsid w:val="006E4AFB"/>
    <w:rsid w:val="006E5692"/>
    <w:rsid w:val="006E63E7"/>
    <w:rsid w:val="006F2E2C"/>
    <w:rsid w:val="006F3087"/>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3ED3"/>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14AD"/>
    <w:rsid w:val="00777518"/>
    <w:rsid w:val="0077779E"/>
    <w:rsid w:val="00780ECB"/>
    <w:rsid w:val="00780FB6"/>
    <w:rsid w:val="0078493D"/>
    <w:rsid w:val="0078552A"/>
    <w:rsid w:val="00785729"/>
    <w:rsid w:val="00786058"/>
    <w:rsid w:val="00791B9B"/>
    <w:rsid w:val="0079487D"/>
    <w:rsid w:val="007966D4"/>
    <w:rsid w:val="00796A0A"/>
    <w:rsid w:val="0079792C"/>
    <w:rsid w:val="007A0989"/>
    <w:rsid w:val="007A13E3"/>
    <w:rsid w:val="007A331F"/>
    <w:rsid w:val="007A3844"/>
    <w:rsid w:val="007A4381"/>
    <w:rsid w:val="007A5466"/>
    <w:rsid w:val="007A7EC1"/>
    <w:rsid w:val="007B4FCA"/>
    <w:rsid w:val="007B501D"/>
    <w:rsid w:val="007B7B85"/>
    <w:rsid w:val="007C462E"/>
    <w:rsid w:val="007C496B"/>
    <w:rsid w:val="007C6803"/>
    <w:rsid w:val="007C6917"/>
    <w:rsid w:val="007D2892"/>
    <w:rsid w:val="007D2DCC"/>
    <w:rsid w:val="007D47E1"/>
    <w:rsid w:val="007D7F48"/>
    <w:rsid w:val="007D7FCB"/>
    <w:rsid w:val="007E2163"/>
    <w:rsid w:val="007E33B6"/>
    <w:rsid w:val="007E59E8"/>
    <w:rsid w:val="007E68BB"/>
    <w:rsid w:val="007F3861"/>
    <w:rsid w:val="007F4162"/>
    <w:rsid w:val="007F5441"/>
    <w:rsid w:val="007F7668"/>
    <w:rsid w:val="00800C63"/>
    <w:rsid w:val="00802243"/>
    <w:rsid w:val="008023D4"/>
    <w:rsid w:val="00804124"/>
    <w:rsid w:val="00805402"/>
    <w:rsid w:val="00806030"/>
    <w:rsid w:val="0080765F"/>
    <w:rsid w:val="00812BE3"/>
    <w:rsid w:val="00814516"/>
    <w:rsid w:val="00815C9D"/>
    <w:rsid w:val="008170E2"/>
    <w:rsid w:val="00823E4C"/>
    <w:rsid w:val="008267B0"/>
    <w:rsid w:val="00827749"/>
    <w:rsid w:val="00827B7E"/>
    <w:rsid w:val="00830EEB"/>
    <w:rsid w:val="00832277"/>
    <w:rsid w:val="00834532"/>
    <w:rsid w:val="008347A9"/>
    <w:rsid w:val="00835628"/>
    <w:rsid w:val="00835E90"/>
    <w:rsid w:val="0084176D"/>
    <w:rsid w:val="008423E4"/>
    <w:rsid w:val="00842900"/>
    <w:rsid w:val="00850CF0"/>
    <w:rsid w:val="00851869"/>
    <w:rsid w:val="00851C04"/>
    <w:rsid w:val="008531A1"/>
    <w:rsid w:val="00853A94"/>
    <w:rsid w:val="008547A3"/>
    <w:rsid w:val="00856037"/>
    <w:rsid w:val="0085797D"/>
    <w:rsid w:val="00860020"/>
    <w:rsid w:val="008618E7"/>
    <w:rsid w:val="00861995"/>
    <w:rsid w:val="0086231A"/>
    <w:rsid w:val="0086477C"/>
    <w:rsid w:val="00864BAD"/>
    <w:rsid w:val="00866F9D"/>
    <w:rsid w:val="008673D9"/>
    <w:rsid w:val="00871775"/>
    <w:rsid w:val="00871AEF"/>
    <w:rsid w:val="0087213C"/>
    <w:rsid w:val="008726E5"/>
    <w:rsid w:val="0087289E"/>
    <w:rsid w:val="00874C05"/>
    <w:rsid w:val="0087588B"/>
    <w:rsid w:val="0087680A"/>
    <w:rsid w:val="008806EB"/>
    <w:rsid w:val="008826F2"/>
    <w:rsid w:val="008845BA"/>
    <w:rsid w:val="00884AE3"/>
    <w:rsid w:val="0088504E"/>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320F"/>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1040"/>
    <w:rsid w:val="009626DD"/>
    <w:rsid w:val="0096482F"/>
    <w:rsid w:val="00964E3A"/>
    <w:rsid w:val="00967126"/>
    <w:rsid w:val="00970EAE"/>
    <w:rsid w:val="00971627"/>
    <w:rsid w:val="00972797"/>
    <w:rsid w:val="0097279D"/>
    <w:rsid w:val="009727BD"/>
    <w:rsid w:val="00976837"/>
    <w:rsid w:val="00980311"/>
    <w:rsid w:val="0098170E"/>
    <w:rsid w:val="0098285C"/>
    <w:rsid w:val="00983B56"/>
    <w:rsid w:val="009847FD"/>
    <w:rsid w:val="009851B3"/>
    <w:rsid w:val="00985300"/>
    <w:rsid w:val="0098593D"/>
    <w:rsid w:val="00985C09"/>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C5"/>
    <w:rsid w:val="009C70FC"/>
    <w:rsid w:val="009D002B"/>
    <w:rsid w:val="009D1783"/>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9F79B2"/>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0C76"/>
    <w:rsid w:val="00A41085"/>
    <w:rsid w:val="00A4119A"/>
    <w:rsid w:val="00A425FA"/>
    <w:rsid w:val="00A43960"/>
    <w:rsid w:val="00A43A4E"/>
    <w:rsid w:val="00A4680F"/>
    <w:rsid w:val="00A46902"/>
    <w:rsid w:val="00A50CDB"/>
    <w:rsid w:val="00A51F3E"/>
    <w:rsid w:val="00A5364B"/>
    <w:rsid w:val="00A54142"/>
    <w:rsid w:val="00A54C42"/>
    <w:rsid w:val="00A56C63"/>
    <w:rsid w:val="00A572B1"/>
    <w:rsid w:val="00A577AF"/>
    <w:rsid w:val="00A60177"/>
    <w:rsid w:val="00A61C27"/>
    <w:rsid w:val="00A62638"/>
    <w:rsid w:val="00A6331B"/>
    <w:rsid w:val="00A6344D"/>
    <w:rsid w:val="00A644B8"/>
    <w:rsid w:val="00A70E35"/>
    <w:rsid w:val="00A720DC"/>
    <w:rsid w:val="00A803CF"/>
    <w:rsid w:val="00A8133F"/>
    <w:rsid w:val="00A82CB4"/>
    <w:rsid w:val="00A837A8"/>
    <w:rsid w:val="00A83C36"/>
    <w:rsid w:val="00A841E6"/>
    <w:rsid w:val="00A86C32"/>
    <w:rsid w:val="00A93035"/>
    <w:rsid w:val="00A932BB"/>
    <w:rsid w:val="00A93579"/>
    <w:rsid w:val="00A93934"/>
    <w:rsid w:val="00A95D51"/>
    <w:rsid w:val="00AA18AE"/>
    <w:rsid w:val="00AA228B"/>
    <w:rsid w:val="00AA597A"/>
    <w:rsid w:val="00AA66AD"/>
    <w:rsid w:val="00AA67A3"/>
    <w:rsid w:val="00AA7E52"/>
    <w:rsid w:val="00AB0B6A"/>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0646"/>
    <w:rsid w:val="00AE2263"/>
    <w:rsid w:val="00AE248E"/>
    <w:rsid w:val="00AE2D12"/>
    <w:rsid w:val="00AE2F06"/>
    <w:rsid w:val="00AE4E09"/>
    <w:rsid w:val="00AE4F1C"/>
    <w:rsid w:val="00AF1433"/>
    <w:rsid w:val="00AF30FB"/>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0036"/>
    <w:rsid w:val="00B73BB4"/>
    <w:rsid w:val="00B80532"/>
    <w:rsid w:val="00B814F0"/>
    <w:rsid w:val="00B82039"/>
    <w:rsid w:val="00B82454"/>
    <w:rsid w:val="00B82A6F"/>
    <w:rsid w:val="00B90097"/>
    <w:rsid w:val="00B90999"/>
    <w:rsid w:val="00B91AD7"/>
    <w:rsid w:val="00B92D23"/>
    <w:rsid w:val="00B95BC8"/>
    <w:rsid w:val="00B96E87"/>
    <w:rsid w:val="00BA146A"/>
    <w:rsid w:val="00BA32EE"/>
    <w:rsid w:val="00BB0CC5"/>
    <w:rsid w:val="00BB0E42"/>
    <w:rsid w:val="00BB5B36"/>
    <w:rsid w:val="00BC027B"/>
    <w:rsid w:val="00BC30A6"/>
    <w:rsid w:val="00BC3ED3"/>
    <w:rsid w:val="00BC3EF6"/>
    <w:rsid w:val="00BC4D8E"/>
    <w:rsid w:val="00BC4E34"/>
    <w:rsid w:val="00BC51D0"/>
    <w:rsid w:val="00BC5633"/>
    <w:rsid w:val="00BC58E1"/>
    <w:rsid w:val="00BC59CA"/>
    <w:rsid w:val="00BC6462"/>
    <w:rsid w:val="00BD0A32"/>
    <w:rsid w:val="00BD3B54"/>
    <w:rsid w:val="00BD4E55"/>
    <w:rsid w:val="00BD513B"/>
    <w:rsid w:val="00BD5E52"/>
    <w:rsid w:val="00BE00CD"/>
    <w:rsid w:val="00BE0E75"/>
    <w:rsid w:val="00BE1789"/>
    <w:rsid w:val="00BE3634"/>
    <w:rsid w:val="00BE3E30"/>
    <w:rsid w:val="00BE5274"/>
    <w:rsid w:val="00BE5D6C"/>
    <w:rsid w:val="00BE71CD"/>
    <w:rsid w:val="00BE7748"/>
    <w:rsid w:val="00BE7BDA"/>
    <w:rsid w:val="00BF0548"/>
    <w:rsid w:val="00BF2C88"/>
    <w:rsid w:val="00BF4949"/>
    <w:rsid w:val="00BF4D7C"/>
    <w:rsid w:val="00BF5085"/>
    <w:rsid w:val="00BF5FC3"/>
    <w:rsid w:val="00C013F4"/>
    <w:rsid w:val="00C040AB"/>
    <w:rsid w:val="00C0499B"/>
    <w:rsid w:val="00C05406"/>
    <w:rsid w:val="00C05CF0"/>
    <w:rsid w:val="00C11366"/>
    <w:rsid w:val="00C119AC"/>
    <w:rsid w:val="00C14EE6"/>
    <w:rsid w:val="00C151DA"/>
    <w:rsid w:val="00C152A1"/>
    <w:rsid w:val="00C16CCB"/>
    <w:rsid w:val="00C2142B"/>
    <w:rsid w:val="00C22987"/>
    <w:rsid w:val="00C23956"/>
    <w:rsid w:val="00C248E6"/>
    <w:rsid w:val="00C2766F"/>
    <w:rsid w:val="00C3153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4EBC"/>
    <w:rsid w:val="00C655BB"/>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2506"/>
    <w:rsid w:val="00CB3627"/>
    <w:rsid w:val="00CB4B4B"/>
    <w:rsid w:val="00CB4B73"/>
    <w:rsid w:val="00CB74CB"/>
    <w:rsid w:val="00CB7E04"/>
    <w:rsid w:val="00CC24B7"/>
    <w:rsid w:val="00CC7131"/>
    <w:rsid w:val="00CC7B9E"/>
    <w:rsid w:val="00CD06CA"/>
    <w:rsid w:val="00CD076A"/>
    <w:rsid w:val="00CD0C1A"/>
    <w:rsid w:val="00CD180C"/>
    <w:rsid w:val="00CD25AF"/>
    <w:rsid w:val="00CD37DA"/>
    <w:rsid w:val="00CD4F2C"/>
    <w:rsid w:val="00CD60C8"/>
    <w:rsid w:val="00CD6353"/>
    <w:rsid w:val="00CD731C"/>
    <w:rsid w:val="00CD77A0"/>
    <w:rsid w:val="00CE08E8"/>
    <w:rsid w:val="00CE0EFB"/>
    <w:rsid w:val="00CE2133"/>
    <w:rsid w:val="00CE245D"/>
    <w:rsid w:val="00CE300F"/>
    <w:rsid w:val="00CE3582"/>
    <w:rsid w:val="00CE3795"/>
    <w:rsid w:val="00CE39DD"/>
    <w:rsid w:val="00CE3E20"/>
    <w:rsid w:val="00CF4827"/>
    <w:rsid w:val="00CF4C69"/>
    <w:rsid w:val="00CF581C"/>
    <w:rsid w:val="00CF71E0"/>
    <w:rsid w:val="00D001B1"/>
    <w:rsid w:val="00D03176"/>
    <w:rsid w:val="00D03F4C"/>
    <w:rsid w:val="00D060A8"/>
    <w:rsid w:val="00D06605"/>
    <w:rsid w:val="00D0720F"/>
    <w:rsid w:val="00D074E2"/>
    <w:rsid w:val="00D11B0B"/>
    <w:rsid w:val="00D12A3E"/>
    <w:rsid w:val="00D12F7E"/>
    <w:rsid w:val="00D1455E"/>
    <w:rsid w:val="00D22160"/>
    <w:rsid w:val="00D22172"/>
    <w:rsid w:val="00D2301B"/>
    <w:rsid w:val="00D239EE"/>
    <w:rsid w:val="00D30534"/>
    <w:rsid w:val="00D306B6"/>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1ADA"/>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412A"/>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2875"/>
    <w:rsid w:val="00DF4D90"/>
    <w:rsid w:val="00DF5E05"/>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6FD3"/>
    <w:rsid w:val="00E27E5A"/>
    <w:rsid w:val="00E31135"/>
    <w:rsid w:val="00E317BA"/>
    <w:rsid w:val="00E3469B"/>
    <w:rsid w:val="00E3679D"/>
    <w:rsid w:val="00E3795D"/>
    <w:rsid w:val="00E40707"/>
    <w:rsid w:val="00E4098A"/>
    <w:rsid w:val="00E41CAE"/>
    <w:rsid w:val="00E42014"/>
    <w:rsid w:val="00E42B85"/>
    <w:rsid w:val="00E42BB2"/>
    <w:rsid w:val="00E43263"/>
    <w:rsid w:val="00E438AE"/>
    <w:rsid w:val="00E443CE"/>
    <w:rsid w:val="00E45547"/>
    <w:rsid w:val="00E500F1"/>
    <w:rsid w:val="00E51446"/>
    <w:rsid w:val="00E52728"/>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56EF"/>
    <w:rsid w:val="00E96852"/>
    <w:rsid w:val="00EA16AC"/>
    <w:rsid w:val="00EA2B91"/>
    <w:rsid w:val="00EA385A"/>
    <w:rsid w:val="00EA3931"/>
    <w:rsid w:val="00EA658E"/>
    <w:rsid w:val="00EA7A88"/>
    <w:rsid w:val="00EB27F2"/>
    <w:rsid w:val="00EB3928"/>
    <w:rsid w:val="00EB5373"/>
    <w:rsid w:val="00EC02A2"/>
    <w:rsid w:val="00EC379B"/>
    <w:rsid w:val="00EC37DF"/>
    <w:rsid w:val="00EC3A99"/>
    <w:rsid w:val="00EC41B1"/>
    <w:rsid w:val="00ED05C5"/>
    <w:rsid w:val="00ED0665"/>
    <w:rsid w:val="00ED12C0"/>
    <w:rsid w:val="00ED19F0"/>
    <w:rsid w:val="00ED2B50"/>
    <w:rsid w:val="00ED3A32"/>
    <w:rsid w:val="00ED3BDE"/>
    <w:rsid w:val="00ED68FB"/>
    <w:rsid w:val="00ED783A"/>
    <w:rsid w:val="00EE2E34"/>
    <w:rsid w:val="00EE2E91"/>
    <w:rsid w:val="00EE3370"/>
    <w:rsid w:val="00EE37D1"/>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3EB"/>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014A"/>
    <w:rsid w:val="00F512D9"/>
    <w:rsid w:val="00F52402"/>
    <w:rsid w:val="00F544AE"/>
    <w:rsid w:val="00F5605D"/>
    <w:rsid w:val="00F6514B"/>
    <w:rsid w:val="00F6533E"/>
    <w:rsid w:val="00F6587F"/>
    <w:rsid w:val="00F67981"/>
    <w:rsid w:val="00F706CA"/>
    <w:rsid w:val="00F70F8D"/>
    <w:rsid w:val="00F71C5A"/>
    <w:rsid w:val="00F733A4"/>
    <w:rsid w:val="00F7758F"/>
    <w:rsid w:val="00F82811"/>
    <w:rsid w:val="00F83CDB"/>
    <w:rsid w:val="00F83F8D"/>
    <w:rsid w:val="00F84153"/>
    <w:rsid w:val="00F85661"/>
    <w:rsid w:val="00F96602"/>
    <w:rsid w:val="00F9735A"/>
    <w:rsid w:val="00F97B95"/>
    <w:rsid w:val="00FA32FC"/>
    <w:rsid w:val="00FA59FD"/>
    <w:rsid w:val="00FA5D8C"/>
    <w:rsid w:val="00FA6403"/>
    <w:rsid w:val="00FB16CD"/>
    <w:rsid w:val="00FB73AE"/>
    <w:rsid w:val="00FC5388"/>
    <w:rsid w:val="00FC726C"/>
    <w:rsid w:val="00FD1B4B"/>
    <w:rsid w:val="00FD1B94"/>
    <w:rsid w:val="00FD3B93"/>
    <w:rsid w:val="00FD643C"/>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05CEEC-540D-4B14-A452-57A40C05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91B9B"/>
    <w:rPr>
      <w:sz w:val="16"/>
      <w:szCs w:val="16"/>
    </w:rPr>
  </w:style>
  <w:style w:type="paragraph" w:styleId="CommentText">
    <w:name w:val="annotation text"/>
    <w:basedOn w:val="Normal"/>
    <w:link w:val="CommentTextChar"/>
    <w:unhideWhenUsed/>
    <w:rsid w:val="00791B9B"/>
    <w:rPr>
      <w:sz w:val="20"/>
      <w:szCs w:val="20"/>
    </w:rPr>
  </w:style>
  <w:style w:type="character" w:customStyle="1" w:styleId="CommentTextChar">
    <w:name w:val="Comment Text Char"/>
    <w:basedOn w:val="DefaultParagraphFont"/>
    <w:link w:val="CommentText"/>
    <w:rsid w:val="00791B9B"/>
  </w:style>
  <w:style w:type="paragraph" w:styleId="CommentSubject">
    <w:name w:val="annotation subject"/>
    <w:basedOn w:val="CommentText"/>
    <w:next w:val="CommentText"/>
    <w:link w:val="CommentSubjectChar"/>
    <w:semiHidden/>
    <w:unhideWhenUsed/>
    <w:rsid w:val="00791B9B"/>
    <w:rPr>
      <w:b/>
      <w:bCs/>
    </w:rPr>
  </w:style>
  <w:style w:type="character" w:customStyle="1" w:styleId="CommentSubjectChar">
    <w:name w:val="Comment Subject Char"/>
    <w:basedOn w:val="CommentTextChar"/>
    <w:link w:val="CommentSubject"/>
    <w:semiHidden/>
    <w:rsid w:val="00791B9B"/>
    <w:rPr>
      <w:b/>
      <w:bCs/>
    </w:rPr>
  </w:style>
  <w:style w:type="paragraph" w:styleId="Revision">
    <w:name w:val="Revision"/>
    <w:hidden/>
    <w:uiPriority w:val="99"/>
    <w:semiHidden/>
    <w:rsid w:val="007714AD"/>
    <w:rPr>
      <w:sz w:val="24"/>
      <w:szCs w:val="24"/>
    </w:rPr>
  </w:style>
  <w:style w:type="character" w:styleId="Hyperlink">
    <w:name w:val="Hyperlink"/>
    <w:basedOn w:val="DefaultParagraphFont"/>
    <w:unhideWhenUsed/>
    <w:rsid w:val="004E415D"/>
    <w:rPr>
      <w:color w:val="0000FF" w:themeColor="hyperlink"/>
      <w:u w:val="single"/>
    </w:rPr>
  </w:style>
  <w:style w:type="character" w:customStyle="1" w:styleId="UnresolvedMention1">
    <w:name w:val="Unresolved Mention1"/>
    <w:basedOn w:val="DefaultParagraphFont"/>
    <w:uiPriority w:val="99"/>
    <w:semiHidden/>
    <w:unhideWhenUsed/>
    <w:rsid w:val="004E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1309</Words>
  <Characters>6941</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BA - HB00018 (Committee Report (Unamended))</vt:lpstr>
    </vt:vector>
  </TitlesOfParts>
  <Company>State of Texas</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1239</dc:subject>
  <dc:creator>State of Texas</dc:creator>
  <dc:description>HB 18 by Shaheen-(H)Elections</dc:description>
  <cp:lastModifiedBy>Damian Duarte</cp:lastModifiedBy>
  <cp:revision>2</cp:revision>
  <cp:lastPrinted>2003-11-26T17:21:00Z</cp:lastPrinted>
  <dcterms:created xsi:type="dcterms:W3CDTF">2025-08-28T17:03:00Z</dcterms:created>
  <dcterms:modified xsi:type="dcterms:W3CDTF">2025-08-28T17:03:00Z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25.240.45</vt:lpwstr>
  </property>
</Properties>
</file>