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1262F" w14:paraId="41D0233F" w14:textId="77777777" w:rsidTr="00345119">
        <w:tc>
          <w:tcPr>
            <w:tcW w:w="9576" w:type="dxa"/>
            <w:noWrap/>
          </w:tcPr>
          <w:p w14:paraId="052A461B" w14:textId="77777777" w:rsidR="008423E4" w:rsidRPr="0022177D" w:rsidRDefault="00B23BBA" w:rsidP="00924870">
            <w:pPr>
              <w:pStyle w:val="Heading1"/>
            </w:pPr>
            <w:r w:rsidRPr="00631897">
              <w:t>BILL ANALYSIS</w:t>
            </w:r>
          </w:p>
        </w:tc>
      </w:tr>
    </w:tbl>
    <w:p w14:paraId="68E4EC85" w14:textId="77777777" w:rsidR="008423E4" w:rsidRPr="0022177D" w:rsidRDefault="008423E4" w:rsidP="00924870">
      <w:pPr>
        <w:jc w:val="center"/>
      </w:pPr>
    </w:p>
    <w:p w14:paraId="315292D8" w14:textId="77777777" w:rsidR="008423E4" w:rsidRPr="00B31F0E" w:rsidRDefault="008423E4" w:rsidP="00924870"/>
    <w:p w14:paraId="47D82ADB" w14:textId="77777777" w:rsidR="008423E4" w:rsidRPr="00742794" w:rsidRDefault="008423E4" w:rsidP="00924870">
      <w:pPr>
        <w:tabs>
          <w:tab w:val="right" w:pos="9360"/>
        </w:tabs>
      </w:pPr>
    </w:p>
    <w:tbl>
      <w:tblPr>
        <w:tblW w:w="0" w:type="auto"/>
        <w:tblLayout w:type="fixed"/>
        <w:tblLook w:val="01E0" w:firstRow="1" w:lastRow="1" w:firstColumn="1" w:lastColumn="1" w:noHBand="0" w:noVBand="0"/>
      </w:tblPr>
      <w:tblGrid>
        <w:gridCol w:w="9576"/>
      </w:tblGrid>
      <w:tr w:rsidR="00C1262F" w14:paraId="176E7820" w14:textId="77777777" w:rsidTr="00345119">
        <w:tc>
          <w:tcPr>
            <w:tcW w:w="9576" w:type="dxa"/>
          </w:tcPr>
          <w:p w14:paraId="4AF0EADA" w14:textId="49C17911" w:rsidR="008423E4" w:rsidRPr="00861995" w:rsidRDefault="00B23BBA" w:rsidP="00924870">
            <w:pPr>
              <w:jc w:val="right"/>
            </w:pPr>
            <w:r>
              <w:t>C.S.H.B. 192</w:t>
            </w:r>
          </w:p>
        </w:tc>
      </w:tr>
      <w:tr w:rsidR="00C1262F" w14:paraId="0948E7B4" w14:textId="77777777" w:rsidTr="00345119">
        <w:tc>
          <w:tcPr>
            <w:tcW w:w="9576" w:type="dxa"/>
          </w:tcPr>
          <w:p w14:paraId="04032FAE" w14:textId="2EC48B07" w:rsidR="008423E4" w:rsidRPr="00861995" w:rsidRDefault="00B23BBA" w:rsidP="00924870">
            <w:pPr>
              <w:jc w:val="right"/>
            </w:pPr>
            <w:r>
              <w:t xml:space="preserve">By: </w:t>
            </w:r>
            <w:r w:rsidR="003F260C">
              <w:t>Oliverson</w:t>
            </w:r>
          </w:p>
        </w:tc>
      </w:tr>
      <w:tr w:rsidR="00C1262F" w14:paraId="507DC19D" w14:textId="77777777" w:rsidTr="00345119">
        <w:tc>
          <w:tcPr>
            <w:tcW w:w="9576" w:type="dxa"/>
          </w:tcPr>
          <w:p w14:paraId="4CED8E6D" w14:textId="6242BE9A" w:rsidR="008423E4" w:rsidRPr="00861995" w:rsidRDefault="00B23BBA" w:rsidP="00924870">
            <w:pPr>
              <w:jc w:val="right"/>
            </w:pPr>
            <w:r>
              <w:t>Intergovernmental Affairs</w:t>
            </w:r>
          </w:p>
        </w:tc>
      </w:tr>
      <w:tr w:rsidR="00C1262F" w14:paraId="69E12963" w14:textId="77777777" w:rsidTr="00345119">
        <w:tc>
          <w:tcPr>
            <w:tcW w:w="9576" w:type="dxa"/>
          </w:tcPr>
          <w:p w14:paraId="037991F5" w14:textId="3B971415" w:rsidR="008423E4" w:rsidRDefault="00B23BBA" w:rsidP="00924870">
            <w:pPr>
              <w:jc w:val="right"/>
            </w:pPr>
            <w:r>
              <w:t>Committee Report (Substituted)</w:t>
            </w:r>
          </w:p>
        </w:tc>
      </w:tr>
    </w:tbl>
    <w:p w14:paraId="7DFD9C71" w14:textId="77777777" w:rsidR="008423E4" w:rsidRDefault="008423E4" w:rsidP="00924870">
      <w:pPr>
        <w:tabs>
          <w:tab w:val="right" w:pos="9360"/>
        </w:tabs>
      </w:pPr>
    </w:p>
    <w:p w14:paraId="0567A752" w14:textId="77777777" w:rsidR="008423E4" w:rsidRDefault="008423E4" w:rsidP="00924870"/>
    <w:p w14:paraId="748AA976" w14:textId="77777777" w:rsidR="008423E4" w:rsidRDefault="008423E4" w:rsidP="00924870"/>
    <w:tbl>
      <w:tblPr>
        <w:tblW w:w="0" w:type="auto"/>
        <w:tblCellMar>
          <w:left w:w="115" w:type="dxa"/>
          <w:right w:w="115" w:type="dxa"/>
        </w:tblCellMar>
        <w:tblLook w:val="01E0" w:firstRow="1" w:lastRow="1" w:firstColumn="1" w:lastColumn="1" w:noHBand="0" w:noVBand="0"/>
      </w:tblPr>
      <w:tblGrid>
        <w:gridCol w:w="9360"/>
      </w:tblGrid>
      <w:tr w:rsidR="00C1262F" w14:paraId="44863A9C" w14:textId="77777777" w:rsidTr="00EE7315">
        <w:tc>
          <w:tcPr>
            <w:tcW w:w="9360" w:type="dxa"/>
          </w:tcPr>
          <w:p w14:paraId="0694084F" w14:textId="77777777" w:rsidR="008423E4" w:rsidRPr="00A8133F" w:rsidRDefault="00B23BBA" w:rsidP="00924870">
            <w:pPr>
              <w:rPr>
                <w:b/>
              </w:rPr>
            </w:pPr>
            <w:r w:rsidRPr="009C1E9A">
              <w:rPr>
                <w:b/>
                <w:u w:val="single"/>
              </w:rPr>
              <w:t>BACKGROUND AND PURPOSE</w:t>
            </w:r>
            <w:r>
              <w:rPr>
                <w:b/>
              </w:rPr>
              <w:t xml:space="preserve"> </w:t>
            </w:r>
          </w:p>
          <w:p w14:paraId="780F7CA9" w14:textId="77777777" w:rsidR="008423E4" w:rsidRDefault="008423E4" w:rsidP="00924870"/>
          <w:p w14:paraId="493C553F" w14:textId="3154CE87" w:rsidR="00842E7D" w:rsidRDefault="00B23BBA" w:rsidP="00924870">
            <w:pPr>
              <w:pStyle w:val="Header"/>
              <w:jc w:val="both"/>
            </w:pPr>
            <w:r>
              <w:t>Accepting Harris County's acknowledgment of reducing certain law enforcement funding, then</w:t>
            </w:r>
            <w:r w:rsidR="00A878F2">
              <w:noBreakHyphen/>
            </w:r>
            <w:r>
              <w:t xml:space="preserve">Comptroller Glenn Hegar </w:t>
            </w:r>
            <w:r>
              <w:t>stated in an April 2023 press release on the matter that "removing rollover budgets, refusing to allow law enforcement agencies to hire patrol officers and other staff despite budgeting for those positions, [and] claiming that planting trees and striping bike lanes is law enforcement" were all methods taken by the county to undermine the rule of law. He further stated that "[f]ully funding the police is also about making sure they have full access to those funds and the flexibility to use that money to keep</w:t>
            </w:r>
            <w:r>
              <w:t xml:space="preserve"> communities safe and criminals off the streets." C.S.H.B. 192 seeks to address those concerns and prevent what, in that same press release, Representative Oliverson refers to as "accounting tricks [used] to try to prevent the public from gaining real visibility into county efforts to cut funding" for law enforcement and other county-led efforts </w:t>
            </w:r>
            <w:r w:rsidR="00CF0FDA">
              <w:t xml:space="preserve">to </w:t>
            </w:r>
            <w:r>
              <w:t>"limit the way law enforcement agencies can use the money that has supposedly been appropriated to keep residents safe."</w:t>
            </w:r>
          </w:p>
          <w:p w14:paraId="61577748" w14:textId="77777777" w:rsidR="00842E7D" w:rsidRDefault="00842E7D" w:rsidP="00924870">
            <w:pPr>
              <w:pStyle w:val="Header"/>
              <w:jc w:val="both"/>
            </w:pPr>
          </w:p>
          <w:p w14:paraId="052E67EB" w14:textId="6E54FD62" w:rsidR="008423E4" w:rsidRDefault="00B23BBA" w:rsidP="00924870">
            <w:pPr>
              <w:pStyle w:val="Header"/>
              <w:tabs>
                <w:tab w:val="clear" w:pos="4320"/>
                <w:tab w:val="clear" w:pos="8640"/>
              </w:tabs>
              <w:jc w:val="both"/>
            </w:pPr>
            <w:r>
              <w:t>Accordingly, C.S.H.B. 192</w:t>
            </w:r>
            <w:r w:rsidR="00F60C96">
              <w:t xml:space="preserve"> </w:t>
            </w:r>
            <w:r w:rsidR="00A4645D" w:rsidRPr="00015F48">
              <w:t>expand</w:t>
            </w:r>
            <w:r w:rsidR="00A4645D">
              <w:t>s</w:t>
            </w:r>
            <w:r w:rsidR="00A4645D" w:rsidRPr="00015F48">
              <w:t xml:space="preserve"> the conditions under which </w:t>
            </w:r>
            <w:r w:rsidR="00A4645D">
              <w:t>a</w:t>
            </w:r>
            <w:r w:rsidR="00A4645D" w:rsidRPr="00015F48">
              <w:t xml:space="preserve"> county</w:t>
            </w:r>
            <w:r w:rsidR="00A4645D">
              <w:t xml:space="preserve"> with a population of more than 3.3 million</w:t>
            </w:r>
            <w:r w:rsidR="00A4645D" w:rsidRPr="00015F48">
              <w:t xml:space="preserve"> is required to hold an election for the reduction of funding or resources for certain primary law enforcement agencies </w:t>
            </w:r>
            <w:r w:rsidR="00A4645D">
              <w:t>and</w:t>
            </w:r>
            <w:r>
              <w:t xml:space="preserve"> prohibits </w:t>
            </w:r>
            <w:r w:rsidR="00A4645D">
              <w:t xml:space="preserve">such </w:t>
            </w:r>
            <w:r>
              <w:t xml:space="preserve">a county from transferring money appropriated to the </w:t>
            </w:r>
            <w:r w:rsidR="00DE4A8B">
              <w:t xml:space="preserve">office of </w:t>
            </w:r>
            <w:r>
              <w:t>sheriff or constable to the county</w:t>
            </w:r>
            <w:r w:rsidR="008306A2">
              <w:t>'</w:t>
            </w:r>
            <w:r>
              <w:t xml:space="preserve">s general revenue fund or </w:t>
            </w:r>
            <w:r w:rsidR="00CF0FDA">
              <w:t xml:space="preserve">any </w:t>
            </w:r>
            <w:r>
              <w:t>other county account, prohibiting the</w:t>
            </w:r>
            <w:r w:rsidR="00DE4A8B">
              <w:t xml:space="preserve"> office of</w:t>
            </w:r>
            <w:r>
              <w:t xml:space="preserve"> sheriff or constable from spending money appropriated to the</w:t>
            </w:r>
            <w:r w:rsidR="00DE4A8B">
              <w:t xml:space="preserve"> office</w:t>
            </w:r>
            <w:r>
              <w:t xml:space="preserve"> for </w:t>
            </w:r>
            <w:r w:rsidR="00DE4A8B">
              <w:t xml:space="preserve">any </w:t>
            </w:r>
            <w:r>
              <w:t xml:space="preserve">lawful purpose, or prohibiting or </w:t>
            </w:r>
            <w:r>
              <w:t xml:space="preserve">restricting the sheriff or constable from using money appropriated to them for a lawful purpose if the county auditor or treasurer determines that the money is available to them.  </w:t>
            </w:r>
          </w:p>
          <w:p w14:paraId="6055540C" w14:textId="77777777" w:rsidR="008423E4" w:rsidRPr="00E26B13" w:rsidRDefault="008423E4" w:rsidP="00924870">
            <w:pPr>
              <w:rPr>
                <w:b/>
              </w:rPr>
            </w:pPr>
          </w:p>
        </w:tc>
      </w:tr>
      <w:tr w:rsidR="00C1262F" w14:paraId="65B3C244" w14:textId="77777777" w:rsidTr="00EE7315">
        <w:tc>
          <w:tcPr>
            <w:tcW w:w="9360" w:type="dxa"/>
          </w:tcPr>
          <w:p w14:paraId="6C833BE0" w14:textId="77777777" w:rsidR="0017725B" w:rsidRDefault="00B23BBA" w:rsidP="00924870">
            <w:pPr>
              <w:rPr>
                <w:b/>
                <w:u w:val="single"/>
              </w:rPr>
            </w:pPr>
            <w:r>
              <w:rPr>
                <w:b/>
                <w:u w:val="single"/>
              </w:rPr>
              <w:t>CRIMINAL JUSTICE IMPACT</w:t>
            </w:r>
          </w:p>
          <w:p w14:paraId="019CEBFA" w14:textId="77777777" w:rsidR="0017725B" w:rsidRDefault="0017725B" w:rsidP="00924870">
            <w:pPr>
              <w:rPr>
                <w:b/>
                <w:u w:val="single"/>
              </w:rPr>
            </w:pPr>
          </w:p>
          <w:p w14:paraId="0179DBA0" w14:textId="3AEB3B1A" w:rsidR="006237B0" w:rsidRPr="006237B0" w:rsidRDefault="00B23BBA" w:rsidP="00924870">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14:paraId="604F8525" w14:textId="77777777" w:rsidR="0017725B" w:rsidRPr="0017725B" w:rsidRDefault="0017725B" w:rsidP="00924870">
            <w:pPr>
              <w:rPr>
                <w:b/>
                <w:u w:val="single"/>
              </w:rPr>
            </w:pPr>
          </w:p>
        </w:tc>
      </w:tr>
      <w:tr w:rsidR="00C1262F" w14:paraId="6B7266B0" w14:textId="77777777" w:rsidTr="00EE7315">
        <w:tc>
          <w:tcPr>
            <w:tcW w:w="9360" w:type="dxa"/>
          </w:tcPr>
          <w:p w14:paraId="3C30A523" w14:textId="77777777" w:rsidR="008423E4" w:rsidRPr="00A8133F" w:rsidRDefault="00B23BBA" w:rsidP="00924870">
            <w:pPr>
              <w:rPr>
                <w:b/>
              </w:rPr>
            </w:pPr>
            <w:r w:rsidRPr="009C1E9A">
              <w:rPr>
                <w:b/>
                <w:u w:val="single"/>
              </w:rPr>
              <w:t>RULEMAKING AUTHORITY</w:t>
            </w:r>
            <w:r>
              <w:rPr>
                <w:b/>
              </w:rPr>
              <w:t xml:space="preserve"> </w:t>
            </w:r>
          </w:p>
          <w:p w14:paraId="313C01EA" w14:textId="77777777" w:rsidR="008423E4" w:rsidRDefault="008423E4" w:rsidP="00924870"/>
          <w:p w14:paraId="2ECD42EB" w14:textId="138CF40F" w:rsidR="006237B0" w:rsidRDefault="00B23BBA" w:rsidP="00924870">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47E9B285" w14:textId="77777777" w:rsidR="008423E4" w:rsidRPr="00E21FDC" w:rsidRDefault="008423E4" w:rsidP="00924870">
            <w:pPr>
              <w:rPr>
                <w:b/>
              </w:rPr>
            </w:pPr>
          </w:p>
        </w:tc>
      </w:tr>
      <w:tr w:rsidR="00C1262F" w14:paraId="5F83578D" w14:textId="77777777" w:rsidTr="00EE7315">
        <w:tc>
          <w:tcPr>
            <w:tcW w:w="9360" w:type="dxa"/>
          </w:tcPr>
          <w:p w14:paraId="1EDA6DFE" w14:textId="77777777" w:rsidR="008423E4" w:rsidRPr="00A8133F" w:rsidRDefault="00B23BBA" w:rsidP="00924870">
            <w:pPr>
              <w:rPr>
                <w:b/>
              </w:rPr>
            </w:pPr>
            <w:r w:rsidRPr="009C1E9A">
              <w:rPr>
                <w:b/>
                <w:u w:val="single"/>
              </w:rPr>
              <w:t>ANALYSIS</w:t>
            </w:r>
            <w:r>
              <w:rPr>
                <w:b/>
              </w:rPr>
              <w:t xml:space="preserve"> </w:t>
            </w:r>
          </w:p>
          <w:p w14:paraId="3CBA6D16" w14:textId="77777777" w:rsidR="008423E4" w:rsidRDefault="008423E4" w:rsidP="00924870"/>
          <w:p w14:paraId="31F24696" w14:textId="012D08CF" w:rsidR="006237B0" w:rsidRPr="00015F48" w:rsidRDefault="00B23BBA" w:rsidP="00924870">
            <w:pPr>
              <w:pStyle w:val="Header"/>
              <w:jc w:val="both"/>
            </w:pPr>
            <w:r>
              <w:t>C.S.</w:t>
            </w:r>
            <w:r w:rsidRPr="00015F48">
              <w:t xml:space="preserve">H.B. </w:t>
            </w:r>
            <w:r w:rsidR="00786442">
              <w:t>192</w:t>
            </w:r>
            <w:r w:rsidR="00786442" w:rsidRPr="00015F48">
              <w:t xml:space="preserve"> </w:t>
            </w:r>
            <w:r w:rsidR="006A479F">
              <w:t xml:space="preserve">amends the Local Government Code to </w:t>
            </w:r>
            <w:r w:rsidRPr="00015F48">
              <w:t xml:space="preserve">do the following with respect to a </w:t>
            </w:r>
            <w:r w:rsidRPr="00015F48">
              <w:t>county with a population of more than 3.3 million:</w:t>
            </w:r>
          </w:p>
          <w:p w14:paraId="21C8F845" w14:textId="37B7ABFD" w:rsidR="006237B0" w:rsidRPr="00015F48" w:rsidRDefault="00B23BBA" w:rsidP="00924870">
            <w:pPr>
              <w:pStyle w:val="Header"/>
              <w:numPr>
                <w:ilvl w:val="0"/>
                <w:numId w:val="4"/>
              </w:numPr>
              <w:jc w:val="both"/>
            </w:pPr>
            <w:r w:rsidRPr="00015F48">
              <w:t>expand the conditions under which the county is required to hold an election for the reduction of funding or resources for certain primary law enforcement agencies to</w:t>
            </w:r>
            <w:r>
              <w:t xml:space="preserve"> </w:t>
            </w:r>
            <w:r w:rsidRPr="00015F48">
              <w:t xml:space="preserve">include a change by the county of an adopted budget that results in a budget for a fiscal year that makes an applicable reduction in funding or resources; and </w:t>
            </w:r>
          </w:p>
          <w:p w14:paraId="35E92D55" w14:textId="1C4DEAFF" w:rsidR="006237B0" w:rsidRPr="00015F48" w:rsidRDefault="00B23BBA" w:rsidP="00924870">
            <w:pPr>
              <w:pStyle w:val="Header"/>
              <w:numPr>
                <w:ilvl w:val="0"/>
                <w:numId w:val="4"/>
              </w:numPr>
              <w:jc w:val="both"/>
            </w:pPr>
            <w:r w:rsidRPr="00015F48">
              <w:t>include as applicable reductions for purposes of such an election the reallocation of unspent funding that was appropriated to a law enforcement agency and the reallocation of funding previously appropriated for a specific law enforcement position to another agency.</w:t>
            </w:r>
          </w:p>
          <w:p w14:paraId="4D7CED8B" w14:textId="77777777" w:rsidR="006237B0" w:rsidRPr="00015F48" w:rsidRDefault="006237B0" w:rsidP="00924870">
            <w:pPr>
              <w:pStyle w:val="Header"/>
              <w:jc w:val="both"/>
            </w:pPr>
          </w:p>
          <w:p w14:paraId="4CB1DB44" w14:textId="743CEEA8" w:rsidR="006237B0" w:rsidRPr="00015F48" w:rsidRDefault="00B23BBA" w:rsidP="00924870">
            <w:pPr>
              <w:pStyle w:val="Header"/>
              <w:jc w:val="both"/>
            </w:pPr>
            <w:r>
              <w:t>C.S.</w:t>
            </w:r>
            <w:r w:rsidRPr="00015F48">
              <w:t xml:space="preserve">H.B. </w:t>
            </w:r>
            <w:r w:rsidR="00786442">
              <w:t>192</w:t>
            </w:r>
            <w:r w:rsidR="00786442" w:rsidRPr="00015F48">
              <w:t xml:space="preserve"> </w:t>
            </w:r>
            <w:r w:rsidRPr="00015F48">
              <w:t>prohibits a county with a population of more than 3.3 million from doing the following:</w:t>
            </w:r>
          </w:p>
          <w:p w14:paraId="5E359D83" w14:textId="77777777" w:rsidR="006237B0" w:rsidRPr="00015F48" w:rsidRDefault="00B23BBA" w:rsidP="00924870">
            <w:pPr>
              <w:pStyle w:val="Header"/>
              <w:numPr>
                <w:ilvl w:val="0"/>
                <w:numId w:val="2"/>
              </w:numPr>
              <w:jc w:val="both"/>
            </w:pPr>
            <w:r w:rsidRPr="00015F48">
              <w:t>transferring money appropriated to the office of sheriff or constable to the county's general revenue fund or any other county account; or</w:t>
            </w:r>
          </w:p>
          <w:p w14:paraId="49E89450" w14:textId="77777777" w:rsidR="006237B0" w:rsidRPr="00015F48" w:rsidRDefault="00B23BBA" w:rsidP="00924870">
            <w:pPr>
              <w:pStyle w:val="Header"/>
              <w:numPr>
                <w:ilvl w:val="0"/>
                <w:numId w:val="2"/>
              </w:numPr>
              <w:jc w:val="both"/>
            </w:pPr>
            <w:r w:rsidRPr="00015F48">
              <w:t>prohibiting the office of sheriff or constable from spending money appropriated to the office for any lawful purpose.</w:t>
            </w:r>
          </w:p>
          <w:p w14:paraId="4E0F3B1E" w14:textId="77777777" w:rsidR="00924870" w:rsidRDefault="00B23BBA" w:rsidP="00924870">
            <w:pPr>
              <w:pStyle w:val="Header"/>
              <w:jc w:val="both"/>
            </w:pPr>
            <w:r w:rsidRPr="00015F48">
              <w:t>The bill prohibits such a county from prohibiting or otherwise restricting the use of appropriated money by the sheriff or constable, as applicable, for a lawful purpose, if the county auditor or county treasurer determines that the money is available to the office of the sheriff or constable, as applicable.</w:t>
            </w:r>
          </w:p>
          <w:p w14:paraId="75D74BC9" w14:textId="4A2A2661" w:rsidR="008423E4" w:rsidRPr="002131A7" w:rsidRDefault="00B23BBA" w:rsidP="00924870">
            <w:pPr>
              <w:pStyle w:val="Header"/>
              <w:jc w:val="both"/>
            </w:pPr>
            <w:r w:rsidRPr="00015F48">
              <w:t xml:space="preserve"> </w:t>
            </w:r>
          </w:p>
        </w:tc>
      </w:tr>
      <w:tr w:rsidR="00C1262F" w14:paraId="289E77D7" w14:textId="77777777" w:rsidTr="00EE7315">
        <w:tc>
          <w:tcPr>
            <w:tcW w:w="9360" w:type="dxa"/>
          </w:tcPr>
          <w:p w14:paraId="4CC2AE0A" w14:textId="77777777" w:rsidR="008423E4" w:rsidRPr="00A8133F" w:rsidRDefault="00B23BBA" w:rsidP="00924870">
            <w:pPr>
              <w:rPr>
                <w:b/>
              </w:rPr>
            </w:pPr>
            <w:r w:rsidRPr="009C1E9A">
              <w:rPr>
                <w:b/>
                <w:u w:val="single"/>
              </w:rPr>
              <w:t>EFFECTIVE DATE</w:t>
            </w:r>
            <w:r>
              <w:rPr>
                <w:b/>
              </w:rPr>
              <w:t xml:space="preserve"> </w:t>
            </w:r>
          </w:p>
          <w:p w14:paraId="639B8C19" w14:textId="77777777" w:rsidR="008423E4" w:rsidRDefault="008423E4" w:rsidP="00924870"/>
          <w:p w14:paraId="615A8C72" w14:textId="3315D500" w:rsidR="008423E4" w:rsidRPr="003624F2" w:rsidRDefault="00B23BBA" w:rsidP="00924870">
            <w:pPr>
              <w:pStyle w:val="Header"/>
              <w:tabs>
                <w:tab w:val="clear" w:pos="4320"/>
                <w:tab w:val="clear" w:pos="8640"/>
              </w:tabs>
              <w:jc w:val="both"/>
            </w:pPr>
            <w:r>
              <w:t>91st day after the last day of the legislative session.</w:t>
            </w:r>
          </w:p>
          <w:p w14:paraId="69CAEACC" w14:textId="77777777" w:rsidR="008423E4" w:rsidRPr="00233FDB" w:rsidRDefault="008423E4" w:rsidP="00924870">
            <w:pPr>
              <w:rPr>
                <w:b/>
              </w:rPr>
            </w:pPr>
          </w:p>
        </w:tc>
      </w:tr>
      <w:tr w:rsidR="00C1262F" w14:paraId="079F613F" w14:textId="77777777" w:rsidTr="00EE7315">
        <w:tc>
          <w:tcPr>
            <w:tcW w:w="9360" w:type="dxa"/>
          </w:tcPr>
          <w:p w14:paraId="547F964C" w14:textId="77777777" w:rsidR="003F260C" w:rsidRDefault="00B23BBA" w:rsidP="00924870">
            <w:pPr>
              <w:jc w:val="both"/>
              <w:rPr>
                <w:b/>
                <w:u w:val="single"/>
              </w:rPr>
            </w:pPr>
            <w:r>
              <w:rPr>
                <w:b/>
                <w:u w:val="single"/>
              </w:rPr>
              <w:t>COMPARISON OF INTRODUCED AND SUBSTITUTE</w:t>
            </w:r>
          </w:p>
          <w:p w14:paraId="39A15F3E" w14:textId="77777777" w:rsidR="00842E7D" w:rsidRDefault="00842E7D" w:rsidP="00924870">
            <w:pPr>
              <w:jc w:val="both"/>
            </w:pPr>
          </w:p>
          <w:p w14:paraId="7F574C53" w14:textId="64DC8290" w:rsidR="00842E7D" w:rsidRDefault="00B23BBA" w:rsidP="00924870">
            <w:pPr>
              <w:jc w:val="both"/>
            </w:pPr>
            <w:r>
              <w:t xml:space="preserve">While C.S.H.B. </w:t>
            </w:r>
            <w:r w:rsidR="00A85966">
              <w:t>192</w:t>
            </w:r>
            <w:r>
              <w:t xml:space="preserve"> may differ from the introduced in minor or nonsubstantive ways, the following summarizes the substantial differences between the introduced and committee substitute versions of the bill.</w:t>
            </w:r>
          </w:p>
          <w:p w14:paraId="5BF25890" w14:textId="77777777" w:rsidR="00842E7D" w:rsidRPr="00842E7D" w:rsidRDefault="00842E7D" w:rsidP="00924870">
            <w:pPr>
              <w:jc w:val="both"/>
            </w:pPr>
          </w:p>
          <w:p w14:paraId="1816A90E" w14:textId="77777777" w:rsidR="00A85966" w:rsidRDefault="00B23BBA" w:rsidP="00924870">
            <w:pPr>
              <w:pStyle w:val="Header"/>
              <w:jc w:val="both"/>
            </w:pPr>
            <w:r>
              <w:t>The substitute omits provisions from the introduced that did the following:</w:t>
            </w:r>
          </w:p>
          <w:p w14:paraId="386039CE" w14:textId="77777777" w:rsidR="00A85966" w:rsidRDefault="00B23BBA" w:rsidP="00924870">
            <w:pPr>
              <w:pStyle w:val="Header"/>
              <w:numPr>
                <w:ilvl w:val="0"/>
                <w:numId w:val="5"/>
              </w:numPr>
              <w:jc w:val="both"/>
            </w:pPr>
            <w:r w:rsidRPr="00015F48">
              <w:t>authorize</w:t>
            </w:r>
            <w:r>
              <w:t>d</w:t>
            </w:r>
            <w:r w:rsidRPr="00015F48">
              <w:t xml:space="preserve"> the sheriff and a constable, respectively, of a county with a population of more than 3.3 million to enter into a contract with a local government, a property owners' association, or an owner of land to provide law enforcement services in the</w:t>
            </w:r>
            <w:r>
              <w:t xml:space="preserve"> </w:t>
            </w:r>
            <w:r w:rsidRPr="006A4D6E">
              <w:t>sheriff</w:t>
            </w:r>
            <w:r>
              <w:t>'s</w:t>
            </w:r>
            <w:r w:rsidRPr="00015F48">
              <w:t xml:space="preserve"> county or the constable's precinct, as applicable,</w:t>
            </w:r>
            <w:r>
              <w:t xml:space="preserve"> as follows:</w:t>
            </w:r>
          </w:p>
          <w:p w14:paraId="5E9664C2" w14:textId="77777777" w:rsidR="00A85966" w:rsidRDefault="00B23BBA" w:rsidP="00924870">
            <w:pPr>
              <w:pStyle w:val="Header"/>
              <w:numPr>
                <w:ilvl w:val="1"/>
                <w:numId w:val="5"/>
              </w:numPr>
              <w:jc w:val="both"/>
            </w:pPr>
            <w:r w:rsidRPr="00015F48">
              <w:t>in and near the area managed or regulated by the local government or the association or the area owned by the owner</w:t>
            </w:r>
            <w:r>
              <w:t>;</w:t>
            </w:r>
            <w:r w:rsidRPr="00015F48">
              <w:t xml:space="preserve"> and </w:t>
            </w:r>
          </w:p>
          <w:p w14:paraId="4AA446E9" w14:textId="77777777" w:rsidR="00A85966" w:rsidRDefault="00B23BBA" w:rsidP="00924870">
            <w:pPr>
              <w:pStyle w:val="Header"/>
              <w:numPr>
                <w:ilvl w:val="1"/>
                <w:numId w:val="5"/>
              </w:numPr>
              <w:jc w:val="both"/>
            </w:pPr>
            <w:r w:rsidRPr="00015F48">
              <w:t xml:space="preserve">to the persons residing in or visiting such </w:t>
            </w:r>
            <w:r>
              <w:t xml:space="preserve">an </w:t>
            </w:r>
            <w:r w:rsidRPr="00015F48">
              <w:t>area</w:t>
            </w:r>
            <w:r>
              <w:t>;</w:t>
            </w:r>
          </w:p>
          <w:p w14:paraId="1B4129B8" w14:textId="77777777" w:rsidR="00A85966" w:rsidRDefault="00B23BBA" w:rsidP="00924870">
            <w:pPr>
              <w:pStyle w:val="Header"/>
              <w:numPr>
                <w:ilvl w:val="0"/>
                <w:numId w:val="5"/>
              </w:numPr>
              <w:jc w:val="both"/>
            </w:pPr>
            <w:r>
              <w:t xml:space="preserve">for purposes of that authorization, </w:t>
            </w:r>
            <w:r w:rsidRPr="00AA6793">
              <w:t>defined "local government</w:t>
            </w:r>
            <w:r w:rsidRPr="00015F48">
              <w:t xml:space="preserve">" as a county, municipality, municipal utility district, school district, junior college district, or other political subdivision of the state and "property owners' association" by reference to </w:t>
            </w:r>
            <w:r>
              <w:t xml:space="preserve">Property Code </w:t>
            </w:r>
            <w:r w:rsidRPr="00015F48">
              <w:t>provisions relating to the construction and enforcement of restrictive covenants</w:t>
            </w:r>
            <w:r>
              <w:t>;</w:t>
            </w:r>
          </w:p>
          <w:p w14:paraId="2DEA3FDA" w14:textId="77777777" w:rsidR="00A85966" w:rsidRDefault="00B23BBA" w:rsidP="00924870">
            <w:pPr>
              <w:pStyle w:val="Header"/>
              <w:numPr>
                <w:ilvl w:val="0"/>
                <w:numId w:val="5"/>
              </w:numPr>
              <w:jc w:val="both"/>
            </w:pPr>
            <w:r w:rsidRPr="00015F48">
              <w:t>prohibit</w:t>
            </w:r>
            <w:r>
              <w:t>ed</w:t>
            </w:r>
            <w:r w:rsidRPr="00015F48">
              <w:t xml:space="preserve"> the commissioners court of the sheriff's or constable's county from prohibiting or otherwise restricting the sheriff or constable</w:t>
            </w:r>
            <w:r>
              <w:t>, as applicable,</w:t>
            </w:r>
            <w:r w:rsidRPr="00015F48">
              <w:t xml:space="preserve"> from entering into such a contract</w:t>
            </w:r>
            <w:r>
              <w:t>;</w:t>
            </w:r>
          </w:p>
          <w:p w14:paraId="0EA05707" w14:textId="77777777" w:rsidR="00A85966" w:rsidRDefault="00B23BBA" w:rsidP="00924870">
            <w:pPr>
              <w:pStyle w:val="Header"/>
              <w:numPr>
                <w:ilvl w:val="0"/>
                <w:numId w:val="5"/>
              </w:numPr>
              <w:jc w:val="both"/>
            </w:pPr>
            <w:r w:rsidRPr="00015F48">
              <w:t>authorize</w:t>
            </w:r>
            <w:r>
              <w:t>d</w:t>
            </w:r>
            <w:r w:rsidRPr="00015F48">
              <w:t xml:space="preserve"> </w:t>
            </w:r>
            <w:r w:rsidRPr="00AA6793">
              <w:t>the sheriff and constable</w:t>
            </w:r>
            <w:r w:rsidRPr="00015F48">
              <w:t xml:space="preserve">, respectively, to enter into the contract and determine the contract's terms, regardless of whether the </w:t>
            </w:r>
            <w:r>
              <w:t xml:space="preserve">applicable </w:t>
            </w:r>
            <w:r w:rsidRPr="00015F48">
              <w:t>commissioners court approves of the contract or the terms</w:t>
            </w:r>
            <w:r>
              <w:t>; and</w:t>
            </w:r>
          </w:p>
          <w:p w14:paraId="3837704D" w14:textId="77777777" w:rsidR="00A85966" w:rsidRPr="00015F48" w:rsidRDefault="00B23BBA" w:rsidP="00924870">
            <w:pPr>
              <w:pStyle w:val="Header"/>
              <w:numPr>
                <w:ilvl w:val="0"/>
                <w:numId w:val="5"/>
              </w:numPr>
              <w:jc w:val="both"/>
            </w:pPr>
            <w:r w:rsidRPr="00015F48">
              <w:t xml:space="preserve">in relation to money received under </w:t>
            </w:r>
            <w:r>
              <w:t>the</w:t>
            </w:r>
            <w:r w:rsidRPr="00AA6793">
              <w:t xml:space="preserve"> contract</w:t>
            </w:r>
            <w:r w:rsidRPr="00015F48">
              <w:t>:</w:t>
            </w:r>
          </w:p>
          <w:p w14:paraId="41DBFBC3" w14:textId="77777777" w:rsidR="00A85966" w:rsidRPr="00015F48" w:rsidRDefault="00B23BBA" w:rsidP="00924870">
            <w:pPr>
              <w:pStyle w:val="Header"/>
              <w:numPr>
                <w:ilvl w:val="1"/>
                <w:numId w:val="3"/>
              </w:numPr>
              <w:jc w:val="both"/>
            </w:pPr>
            <w:r w:rsidRPr="00015F48">
              <w:t>require</w:t>
            </w:r>
            <w:r>
              <w:t>d</w:t>
            </w:r>
            <w:r w:rsidRPr="00015F48">
              <w:t xml:space="preserve"> the commissioners court to credit the money to the office of the sheriff or constable, as applicable;</w:t>
            </w:r>
          </w:p>
          <w:p w14:paraId="6455B924" w14:textId="77777777" w:rsidR="00A85966" w:rsidRDefault="00B23BBA" w:rsidP="00924870">
            <w:pPr>
              <w:pStyle w:val="Header"/>
              <w:numPr>
                <w:ilvl w:val="1"/>
                <w:numId w:val="3"/>
              </w:numPr>
              <w:jc w:val="both"/>
            </w:pPr>
            <w:r w:rsidRPr="00015F48">
              <w:t>prohibit</w:t>
            </w:r>
            <w:r>
              <w:t>ed</w:t>
            </w:r>
            <w:r w:rsidRPr="00015F48">
              <w:t xml:space="preserve"> the commissioners court from crediting the money to the county's general revenue fund; and</w:t>
            </w:r>
          </w:p>
          <w:p w14:paraId="1411BD7F" w14:textId="548DF0A4" w:rsidR="00842E7D" w:rsidRPr="00A85966" w:rsidRDefault="00B23BBA" w:rsidP="00924870">
            <w:pPr>
              <w:pStyle w:val="Header"/>
              <w:numPr>
                <w:ilvl w:val="1"/>
                <w:numId w:val="3"/>
              </w:numPr>
              <w:jc w:val="both"/>
            </w:pPr>
            <w:r w:rsidRPr="00015F48">
              <w:t>prohibit</w:t>
            </w:r>
            <w:r>
              <w:t>ed</w:t>
            </w:r>
            <w:r w:rsidRPr="00015F48">
              <w:t xml:space="preserve"> the commissioners court from reducing the appropriation to the office of the sheriff or constable, as applicable, by the amount of the money received because the money is considered, for purposes of a required election for the reduction of funding or resources for certain primary law enforcement agencies, as part of the office's appropriation for the county fiscal year in which the money is received.</w:t>
            </w:r>
          </w:p>
        </w:tc>
      </w:tr>
    </w:tbl>
    <w:p w14:paraId="626843E0" w14:textId="77777777" w:rsidR="008423E4" w:rsidRPr="00BE0E75" w:rsidRDefault="008423E4" w:rsidP="00924870">
      <w:pPr>
        <w:jc w:val="both"/>
        <w:rPr>
          <w:rFonts w:ascii="Arial" w:hAnsi="Arial"/>
          <w:sz w:val="16"/>
          <w:szCs w:val="16"/>
        </w:rPr>
      </w:pPr>
    </w:p>
    <w:p w14:paraId="5500E13C" w14:textId="77777777" w:rsidR="004108C3" w:rsidRPr="008423E4" w:rsidRDefault="004108C3" w:rsidP="00924870"/>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11F0" w14:textId="77777777" w:rsidR="00B23BBA" w:rsidRDefault="00B23BBA">
      <w:r>
        <w:separator/>
      </w:r>
    </w:p>
  </w:endnote>
  <w:endnote w:type="continuationSeparator" w:id="0">
    <w:p w14:paraId="62620AFD" w14:textId="77777777" w:rsidR="00B23BBA" w:rsidRDefault="00B2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C3F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1262F" w14:paraId="78508714" w14:textId="77777777" w:rsidTr="009C1E9A">
      <w:trPr>
        <w:cantSplit/>
      </w:trPr>
      <w:tc>
        <w:tcPr>
          <w:tcW w:w="0" w:type="pct"/>
        </w:tcPr>
        <w:p w14:paraId="3E5BE646" w14:textId="77777777" w:rsidR="00137D90" w:rsidRDefault="00137D90" w:rsidP="009C1E9A">
          <w:pPr>
            <w:pStyle w:val="Footer"/>
            <w:tabs>
              <w:tab w:val="clear" w:pos="8640"/>
              <w:tab w:val="right" w:pos="9360"/>
            </w:tabs>
          </w:pPr>
        </w:p>
      </w:tc>
      <w:tc>
        <w:tcPr>
          <w:tcW w:w="2395" w:type="pct"/>
        </w:tcPr>
        <w:p w14:paraId="669DD05D" w14:textId="77777777" w:rsidR="00137D90" w:rsidRDefault="00137D90" w:rsidP="009C1E9A">
          <w:pPr>
            <w:pStyle w:val="Footer"/>
            <w:tabs>
              <w:tab w:val="clear" w:pos="8640"/>
              <w:tab w:val="right" w:pos="9360"/>
            </w:tabs>
          </w:pPr>
        </w:p>
        <w:p w14:paraId="4F4F5DD2" w14:textId="77777777" w:rsidR="001A4310" w:rsidRDefault="001A4310" w:rsidP="009C1E9A">
          <w:pPr>
            <w:pStyle w:val="Footer"/>
            <w:tabs>
              <w:tab w:val="clear" w:pos="8640"/>
              <w:tab w:val="right" w:pos="9360"/>
            </w:tabs>
          </w:pPr>
        </w:p>
        <w:p w14:paraId="32CF198E" w14:textId="77777777" w:rsidR="00137D90" w:rsidRDefault="00137D90" w:rsidP="009C1E9A">
          <w:pPr>
            <w:pStyle w:val="Footer"/>
            <w:tabs>
              <w:tab w:val="clear" w:pos="8640"/>
              <w:tab w:val="right" w:pos="9360"/>
            </w:tabs>
          </w:pPr>
        </w:p>
      </w:tc>
      <w:tc>
        <w:tcPr>
          <w:tcW w:w="2453" w:type="pct"/>
        </w:tcPr>
        <w:p w14:paraId="4E143560" w14:textId="77777777" w:rsidR="00137D90" w:rsidRDefault="00137D90" w:rsidP="009C1E9A">
          <w:pPr>
            <w:pStyle w:val="Footer"/>
            <w:tabs>
              <w:tab w:val="clear" w:pos="8640"/>
              <w:tab w:val="right" w:pos="9360"/>
            </w:tabs>
            <w:jc w:val="right"/>
          </w:pPr>
        </w:p>
      </w:tc>
    </w:tr>
    <w:tr w:rsidR="00C1262F" w14:paraId="21CF2544" w14:textId="77777777" w:rsidTr="009C1E9A">
      <w:trPr>
        <w:cantSplit/>
      </w:trPr>
      <w:tc>
        <w:tcPr>
          <w:tcW w:w="0" w:type="pct"/>
        </w:tcPr>
        <w:p w14:paraId="445AF6FD" w14:textId="77777777" w:rsidR="00EC379B" w:rsidRDefault="00EC379B" w:rsidP="009C1E9A">
          <w:pPr>
            <w:pStyle w:val="Footer"/>
            <w:tabs>
              <w:tab w:val="clear" w:pos="8640"/>
              <w:tab w:val="right" w:pos="9360"/>
            </w:tabs>
          </w:pPr>
        </w:p>
      </w:tc>
      <w:tc>
        <w:tcPr>
          <w:tcW w:w="2395" w:type="pct"/>
        </w:tcPr>
        <w:p w14:paraId="70C210F6" w14:textId="7053A4AB" w:rsidR="00EC379B" w:rsidRPr="009C1E9A" w:rsidRDefault="00B23BBA" w:rsidP="009C1E9A">
          <w:pPr>
            <w:pStyle w:val="Footer"/>
            <w:tabs>
              <w:tab w:val="clear" w:pos="8640"/>
              <w:tab w:val="right" w:pos="9360"/>
            </w:tabs>
            <w:rPr>
              <w:rFonts w:ascii="Shruti" w:hAnsi="Shruti"/>
              <w:sz w:val="22"/>
            </w:rPr>
          </w:pPr>
          <w:r>
            <w:rPr>
              <w:rFonts w:ascii="Shruti" w:hAnsi="Shruti"/>
              <w:sz w:val="22"/>
            </w:rPr>
            <w:t>89S2 0923-D</w:t>
          </w:r>
        </w:p>
      </w:tc>
      <w:tc>
        <w:tcPr>
          <w:tcW w:w="2453" w:type="pct"/>
        </w:tcPr>
        <w:p w14:paraId="6011B164" w14:textId="1D83CE69" w:rsidR="00EC379B" w:rsidRDefault="00B23BBA" w:rsidP="009C1E9A">
          <w:pPr>
            <w:pStyle w:val="Footer"/>
            <w:tabs>
              <w:tab w:val="clear" w:pos="8640"/>
              <w:tab w:val="right" w:pos="9360"/>
            </w:tabs>
            <w:jc w:val="right"/>
          </w:pPr>
          <w:r>
            <w:fldChar w:fldCharType="begin"/>
          </w:r>
          <w:r>
            <w:instrText xml:space="preserve"> DOCPROPERTY  OTID  \* MERGEFORMAT </w:instrText>
          </w:r>
          <w:r>
            <w:fldChar w:fldCharType="separate"/>
          </w:r>
          <w:r w:rsidR="00A5636E">
            <w:t>25.237.642</w:t>
          </w:r>
          <w:r>
            <w:fldChar w:fldCharType="end"/>
          </w:r>
        </w:p>
      </w:tc>
    </w:tr>
    <w:tr w:rsidR="00C1262F" w14:paraId="055C6933" w14:textId="77777777" w:rsidTr="009C1E9A">
      <w:trPr>
        <w:cantSplit/>
      </w:trPr>
      <w:tc>
        <w:tcPr>
          <w:tcW w:w="0" w:type="pct"/>
        </w:tcPr>
        <w:p w14:paraId="22D576AD" w14:textId="77777777" w:rsidR="00EC379B" w:rsidRDefault="00EC379B" w:rsidP="009C1E9A">
          <w:pPr>
            <w:pStyle w:val="Footer"/>
            <w:tabs>
              <w:tab w:val="clear" w:pos="4320"/>
              <w:tab w:val="clear" w:pos="8640"/>
              <w:tab w:val="left" w:pos="2865"/>
            </w:tabs>
          </w:pPr>
        </w:p>
      </w:tc>
      <w:tc>
        <w:tcPr>
          <w:tcW w:w="2395" w:type="pct"/>
        </w:tcPr>
        <w:p w14:paraId="72367D92" w14:textId="3596F9A1" w:rsidR="00EC379B" w:rsidRPr="009C1E9A" w:rsidRDefault="00B23BBA" w:rsidP="009C1E9A">
          <w:pPr>
            <w:pStyle w:val="Footer"/>
            <w:tabs>
              <w:tab w:val="clear" w:pos="4320"/>
              <w:tab w:val="clear" w:pos="8640"/>
              <w:tab w:val="left" w:pos="2865"/>
            </w:tabs>
            <w:rPr>
              <w:rFonts w:ascii="Shruti" w:hAnsi="Shruti"/>
              <w:sz w:val="22"/>
            </w:rPr>
          </w:pPr>
          <w:r>
            <w:rPr>
              <w:rFonts w:ascii="Shruti" w:hAnsi="Shruti"/>
              <w:sz w:val="22"/>
            </w:rPr>
            <w:t>Substitute Document Number: 89S2 0795</w:t>
          </w:r>
        </w:p>
      </w:tc>
      <w:tc>
        <w:tcPr>
          <w:tcW w:w="2453" w:type="pct"/>
        </w:tcPr>
        <w:p w14:paraId="2F7C491E" w14:textId="77777777" w:rsidR="00EC379B" w:rsidRDefault="00EC379B" w:rsidP="006D504F">
          <w:pPr>
            <w:pStyle w:val="Footer"/>
            <w:rPr>
              <w:rStyle w:val="PageNumber"/>
            </w:rPr>
          </w:pPr>
        </w:p>
        <w:p w14:paraId="4E0DE022" w14:textId="77777777" w:rsidR="00EC379B" w:rsidRDefault="00EC379B" w:rsidP="009C1E9A">
          <w:pPr>
            <w:pStyle w:val="Footer"/>
            <w:tabs>
              <w:tab w:val="clear" w:pos="8640"/>
              <w:tab w:val="right" w:pos="9360"/>
            </w:tabs>
            <w:jc w:val="right"/>
          </w:pPr>
        </w:p>
      </w:tc>
    </w:tr>
    <w:tr w:rsidR="00C1262F" w14:paraId="10184CCF" w14:textId="77777777" w:rsidTr="009C1E9A">
      <w:trPr>
        <w:cantSplit/>
        <w:trHeight w:val="323"/>
      </w:trPr>
      <w:tc>
        <w:tcPr>
          <w:tcW w:w="0" w:type="pct"/>
          <w:gridSpan w:val="3"/>
        </w:tcPr>
        <w:p w14:paraId="453C6BC5" w14:textId="77777777" w:rsidR="00EC379B" w:rsidRDefault="00B23BB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9FF3EC8" w14:textId="77777777" w:rsidR="00EC379B" w:rsidRDefault="00EC379B" w:rsidP="009C1E9A">
          <w:pPr>
            <w:pStyle w:val="Footer"/>
            <w:tabs>
              <w:tab w:val="clear" w:pos="8640"/>
              <w:tab w:val="right" w:pos="9360"/>
            </w:tabs>
            <w:jc w:val="center"/>
          </w:pPr>
        </w:p>
      </w:tc>
    </w:tr>
  </w:tbl>
  <w:p w14:paraId="0F4765F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612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901D" w14:textId="77777777" w:rsidR="00B23BBA" w:rsidRDefault="00B23BBA">
      <w:r>
        <w:separator/>
      </w:r>
    </w:p>
  </w:footnote>
  <w:footnote w:type="continuationSeparator" w:id="0">
    <w:p w14:paraId="23346E85" w14:textId="77777777" w:rsidR="00B23BBA" w:rsidRDefault="00B23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993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EA3B"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4E7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44B1"/>
    <w:multiLevelType w:val="hybridMultilevel"/>
    <w:tmpl w:val="F3EEAA10"/>
    <w:lvl w:ilvl="0" w:tplc="26283D48">
      <w:start w:val="1"/>
      <w:numFmt w:val="bullet"/>
      <w:lvlText w:val=""/>
      <w:lvlJc w:val="left"/>
      <w:pPr>
        <w:tabs>
          <w:tab w:val="num" w:pos="720"/>
        </w:tabs>
        <w:ind w:left="720" w:hanging="360"/>
      </w:pPr>
      <w:rPr>
        <w:rFonts w:ascii="Symbol" w:hAnsi="Symbol" w:hint="default"/>
      </w:rPr>
    </w:lvl>
    <w:lvl w:ilvl="1" w:tplc="861667EC">
      <w:start w:val="1"/>
      <w:numFmt w:val="bullet"/>
      <w:lvlText w:val="o"/>
      <w:lvlJc w:val="left"/>
      <w:pPr>
        <w:ind w:left="1440" w:hanging="360"/>
      </w:pPr>
      <w:rPr>
        <w:rFonts w:ascii="Courier New" w:hAnsi="Courier New" w:cs="Courier New" w:hint="default"/>
      </w:rPr>
    </w:lvl>
    <w:lvl w:ilvl="2" w:tplc="48240FFE" w:tentative="1">
      <w:start w:val="1"/>
      <w:numFmt w:val="bullet"/>
      <w:lvlText w:val=""/>
      <w:lvlJc w:val="left"/>
      <w:pPr>
        <w:ind w:left="2160" w:hanging="360"/>
      </w:pPr>
      <w:rPr>
        <w:rFonts w:ascii="Wingdings" w:hAnsi="Wingdings" w:hint="default"/>
      </w:rPr>
    </w:lvl>
    <w:lvl w:ilvl="3" w:tplc="DF684396" w:tentative="1">
      <w:start w:val="1"/>
      <w:numFmt w:val="bullet"/>
      <w:lvlText w:val=""/>
      <w:lvlJc w:val="left"/>
      <w:pPr>
        <w:ind w:left="2880" w:hanging="360"/>
      </w:pPr>
      <w:rPr>
        <w:rFonts w:ascii="Symbol" w:hAnsi="Symbol" w:hint="default"/>
      </w:rPr>
    </w:lvl>
    <w:lvl w:ilvl="4" w:tplc="64FA54E0" w:tentative="1">
      <w:start w:val="1"/>
      <w:numFmt w:val="bullet"/>
      <w:lvlText w:val="o"/>
      <w:lvlJc w:val="left"/>
      <w:pPr>
        <w:ind w:left="3600" w:hanging="360"/>
      </w:pPr>
      <w:rPr>
        <w:rFonts w:ascii="Courier New" w:hAnsi="Courier New" w:cs="Courier New" w:hint="default"/>
      </w:rPr>
    </w:lvl>
    <w:lvl w:ilvl="5" w:tplc="90B03D20" w:tentative="1">
      <w:start w:val="1"/>
      <w:numFmt w:val="bullet"/>
      <w:lvlText w:val=""/>
      <w:lvlJc w:val="left"/>
      <w:pPr>
        <w:ind w:left="4320" w:hanging="360"/>
      </w:pPr>
      <w:rPr>
        <w:rFonts w:ascii="Wingdings" w:hAnsi="Wingdings" w:hint="default"/>
      </w:rPr>
    </w:lvl>
    <w:lvl w:ilvl="6" w:tplc="68F621E6" w:tentative="1">
      <w:start w:val="1"/>
      <w:numFmt w:val="bullet"/>
      <w:lvlText w:val=""/>
      <w:lvlJc w:val="left"/>
      <w:pPr>
        <w:ind w:left="5040" w:hanging="360"/>
      </w:pPr>
      <w:rPr>
        <w:rFonts w:ascii="Symbol" w:hAnsi="Symbol" w:hint="default"/>
      </w:rPr>
    </w:lvl>
    <w:lvl w:ilvl="7" w:tplc="BDD07A98" w:tentative="1">
      <w:start w:val="1"/>
      <w:numFmt w:val="bullet"/>
      <w:lvlText w:val="o"/>
      <w:lvlJc w:val="left"/>
      <w:pPr>
        <w:ind w:left="5760" w:hanging="360"/>
      </w:pPr>
      <w:rPr>
        <w:rFonts w:ascii="Courier New" w:hAnsi="Courier New" w:cs="Courier New" w:hint="default"/>
      </w:rPr>
    </w:lvl>
    <w:lvl w:ilvl="8" w:tplc="ABB6EDA6" w:tentative="1">
      <w:start w:val="1"/>
      <w:numFmt w:val="bullet"/>
      <w:lvlText w:val=""/>
      <w:lvlJc w:val="left"/>
      <w:pPr>
        <w:ind w:left="6480" w:hanging="360"/>
      </w:pPr>
      <w:rPr>
        <w:rFonts w:ascii="Wingdings" w:hAnsi="Wingdings" w:hint="default"/>
      </w:rPr>
    </w:lvl>
  </w:abstractNum>
  <w:abstractNum w:abstractNumId="1" w15:restartNumberingAfterBreak="0">
    <w:nsid w:val="32371D6C"/>
    <w:multiLevelType w:val="hybridMultilevel"/>
    <w:tmpl w:val="FA96F776"/>
    <w:lvl w:ilvl="0" w:tplc="43F46560">
      <w:start w:val="1"/>
      <w:numFmt w:val="bullet"/>
      <w:lvlText w:val=""/>
      <w:lvlJc w:val="left"/>
      <w:pPr>
        <w:tabs>
          <w:tab w:val="num" w:pos="720"/>
        </w:tabs>
        <w:ind w:left="720" w:hanging="360"/>
      </w:pPr>
      <w:rPr>
        <w:rFonts w:ascii="Symbol" w:hAnsi="Symbol" w:hint="default"/>
      </w:rPr>
    </w:lvl>
    <w:lvl w:ilvl="1" w:tplc="7BB688A6" w:tentative="1">
      <w:start w:val="1"/>
      <w:numFmt w:val="bullet"/>
      <w:lvlText w:val="o"/>
      <w:lvlJc w:val="left"/>
      <w:pPr>
        <w:ind w:left="1440" w:hanging="360"/>
      </w:pPr>
      <w:rPr>
        <w:rFonts w:ascii="Courier New" w:hAnsi="Courier New" w:cs="Courier New" w:hint="default"/>
      </w:rPr>
    </w:lvl>
    <w:lvl w:ilvl="2" w:tplc="E40AEB6E" w:tentative="1">
      <w:start w:val="1"/>
      <w:numFmt w:val="bullet"/>
      <w:lvlText w:val=""/>
      <w:lvlJc w:val="left"/>
      <w:pPr>
        <w:ind w:left="2160" w:hanging="360"/>
      </w:pPr>
      <w:rPr>
        <w:rFonts w:ascii="Wingdings" w:hAnsi="Wingdings" w:hint="default"/>
      </w:rPr>
    </w:lvl>
    <w:lvl w:ilvl="3" w:tplc="6C822F40" w:tentative="1">
      <w:start w:val="1"/>
      <w:numFmt w:val="bullet"/>
      <w:lvlText w:val=""/>
      <w:lvlJc w:val="left"/>
      <w:pPr>
        <w:ind w:left="2880" w:hanging="360"/>
      </w:pPr>
      <w:rPr>
        <w:rFonts w:ascii="Symbol" w:hAnsi="Symbol" w:hint="default"/>
      </w:rPr>
    </w:lvl>
    <w:lvl w:ilvl="4" w:tplc="FB9409EA" w:tentative="1">
      <w:start w:val="1"/>
      <w:numFmt w:val="bullet"/>
      <w:lvlText w:val="o"/>
      <w:lvlJc w:val="left"/>
      <w:pPr>
        <w:ind w:left="3600" w:hanging="360"/>
      </w:pPr>
      <w:rPr>
        <w:rFonts w:ascii="Courier New" w:hAnsi="Courier New" w:cs="Courier New" w:hint="default"/>
      </w:rPr>
    </w:lvl>
    <w:lvl w:ilvl="5" w:tplc="D638C9EE" w:tentative="1">
      <w:start w:val="1"/>
      <w:numFmt w:val="bullet"/>
      <w:lvlText w:val=""/>
      <w:lvlJc w:val="left"/>
      <w:pPr>
        <w:ind w:left="4320" w:hanging="360"/>
      </w:pPr>
      <w:rPr>
        <w:rFonts w:ascii="Wingdings" w:hAnsi="Wingdings" w:hint="default"/>
      </w:rPr>
    </w:lvl>
    <w:lvl w:ilvl="6" w:tplc="33B03D72" w:tentative="1">
      <w:start w:val="1"/>
      <w:numFmt w:val="bullet"/>
      <w:lvlText w:val=""/>
      <w:lvlJc w:val="left"/>
      <w:pPr>
        <w:ind w:left="5040" w:hanging="360"/>
      </w:pPr>
      <w:rPr>
        <w:rFonts w:ascii="Symbol" w:hAnsi="Symbol" w:hint="default"/>
      </w:rPr>
    </w:lvl>
    <w:lvl w:ilvl="7" w:tplc="958CCA1A" w:tentative="1">
      <w:start w:val="1"/>
      <w:numFmt w:val="bullet"/>
      <w:lvlText w:val="o"/>
      <w:lvlJc w:val="left"/>
      <w:pPr>
        <w:ind w:left="5760" w:hanging="360"/>
      </w:pPr>
      <w:rPr>
        <w:rFonts w:ascii="Courier New" w:hAnsi="Courier New" w:cs="Courier New" w:hint="default"/>
      </w:rPr>
    </w:lvl>
    <w:lvl w:ilvl="8" w:tplc="FC46A1CE" w:tentative="1">
      <w:start w:val="1"/>
      <w:numFmt w:val="bullet"/>
      <w:lvlText w:val=""/>
      <w:lvlJc w:val="left"/>
      <w:pPr>
        <w:ind w:left="6480" w:hanging="360"/>
      </w:pPr>
      <w:rPr>
        <w:rFonts w:ascii="Wingdings" w:hAnsi="Wingdings" w:hint="default"/>
      </w:rPr>
    </w:lvl>
  </w:abstractNum>
  <w:abstractNum w:abstractNumId="2" w15:restartNumberingAfterBreak="0">
    <w:nsid w:val="5E233BEA"/>
    <w:multiLevelType w:val="hybridMultilevel"/>
    <w:tmpl w:val="60ECD590"/>
    <w:lvl w:ilvl="0" w:tplc="B16E6AD4">
      <w:start w:val="1"/>
      <w:numFmt w:val="bullet"/>
      <w:lvlText w:val=""/>
      <w:lvlJc w:val="left"/>
      <w:pPr>
        <w:tabs>
          <w:tab w:val="num" w:pos="720"/>
        </w:tabs>
        <w:ind w:left="720" w:hanging="360"/>
      </w:pPr>
      <w:rPr>
        <w:rFonts w:ascii="Symbol" w:hAnsi="Symbol" w:hint="default"/>
      </w:rPr>
    </w:lvl>
    <w:lvl w:ilvl="1" w:tplc="D68A1CBC">
      <w:start w:val="1"/>
      <w:numFmt w:val="bullet"/>
      <w:lvlText w:val="o"/>
      <w:lvlJc w:val="left"/>
      <w:pPr>
        <w:ind w:left="1440" w:hanging="360"/>
      </w:pPr>
      <w:rPr>
        <w:rFonts w:ascii="Courier New" w:hAnsi="Courier New" w:cs="Courier New" w:hint="default"/>
      </w:rPr>
    </w:lvl>
    <w:lvl w:ilvl="2" w:tplc="BD8E78DA" w:tentative="1">
      <w:start w:val="1"/>
      <w:numFmt w:val="bullet"/>
      <w:lvlText w:val=""/>
      <w:lvlJc w:val="left"/>
      <w:pPr>
        <w:ind w:left="2160" w:hanging="360"/>
      </w:pPr>
      <w:rPr>
        <w:rFonts w:ascii="Wingdings" w:hAnsi="Wingdings" w:hint="default"/>
      </w:rPr>
    </w:lvl>
    <w:lvl w:ilvl="3" w:tplc="ABAEA694" w:tentative="1">
      <w:start w:val="1"/>
      <w:numFmt w:val="bullet"/>
      <w:lvlText w:val=""/>
      <w:lvlJc w:val="left"/>
      <w:pPr>
        <w:ind w:left="2880" w:hanging="360"/>
      </w:pPr>
      <w:rPr>
        <w:rFonts w:ascii="Symbol" w:hAnsi="Symbol" w:hint="default"/>
      </w:rPr>
    </w:lvl>
    <w:lvl w:ilvl="4" w:tplc="FFFCED08" w:tentative="1">
      <w:start w:val="1"/>
      <w:numFmt w:val="bullet"/>
      <w:lvlText w:val="o"/>
      <w:lvlJc w:val="left"/>
      <w:pPr>
        <w:ind w:left="3600" w:hanging="360"/>
      </w:pPr>
      <w:rPr>
        <w:rFonts w:ascii="Courier New" w:hAnsi="Courier New" w:cs="Courier New" w:hint="default"/>
      </w:rPr>
    </w:lvl>
    <w:lvl w:ilvl="5" w:tplc="D4A8BC8A" w:tentative="1">
      <w:start w:val="1"/>
      <w:numFmt w:val="bullet"/>
      <w:lvlText w:val=""/>
      <w:lvlJc w:val="left"/>
      <w:pPr>
        <w:ind w:left="4320" w:hanging="360"/>
      </w:pPr>
      <w:rPr>
        <w:rFonts w:ascii="Wingdings" w:hAnsi="Wingdings" w:hint="default"/>
      </w:rPr>
    </w:lvl>
    <w:lvl w:ilvl="6" w:tplc="9AAAF924" w:tentative="1">
      <w:start w:val="1"/>
      <w:numFmt w:val="bullet"/>
      <w:lvlText w:val=""/>
      <w:lvlJc w:val="left"/>
      <w:pPr>
        <w:ind w:left="5040" w:hanging="360"/>
      </w:pPr>
      <w:rPr>
        <w:rFonts w:ascii="Symbol" w:hAnsi="Symbol" w:hint="default"/>
      </w:rPr>
    </w:lvl>
    <w:lvl w:ilvl="7" w:tplc="8654E4E2" w:tentative="1">
      <w:start w:val="1"/>
      <w:numFmt w:val="bullet"/>
      <w:lvlText w:val="o"/>
      <w:lvlJc w:val="left"/>
      <w:pPr>
        <w:ind w:left="5760" w:hanging="360"/>
      </w:pPr>
      <w:rPr>
        <w:rFonts w:ascii="Courier New" w:hAnsi="Courier New" w:cs="Courier New" w:hint="default"/>
      </w:rPr>
    </w:lvl>
    <w:lvl w:ilvl="8" w:tplc="77AA560E" w:tentative="1">
      <w:start w:val="1"/>
      <w:numFmt w:val="bullet"/>
      <w:lvlText w:val=""/>
      <w:lvlJc w:val="left"/>
      <w:pPr>
        <w:ind w:left="6480" w:hanging="360"/>
      </w:pPr>
      <w:rPr>
        <w:rFonts w:ascii="Wingdings" w:hAnsi="Wingdings" w:hint="default"/>
      </w:rPr>
    </w:lvl>
  </w:abstractNum>
  <w:abstractNum w:abstractNumId="3" w15:restartNumberingAfterBreak="0">
    <w:nsid w:val="76945AA6"/>
    <w:multiLevelType w:val="hybridMultilevel"/>
    <w:tmpl w:val="C98A5D56"/>
    <w:lvl w:ilvl="0" w:tplc="B51EE33C">
      <w:start w:val="1"/>
      <w:numFmt w:val="bullet"/>
      <w:lvlText w:val=""/>
      <w:lvlJc w:val="left"/>
      <w:pPr>
        <w:tabs>
          <w:tab w:val="num" w:pos="720"/>
        </w:tabs>
        <w:ind w:left="720" w:hanging="360"/>
      </w:pPr>
      <w:rPr>
        <w:rFonts w:ascii="Symbol" w:hAnsi="Symbol" w:hint="default"/>
      </w:rPr>
    </w:lvl>
    <w:lvl w:ilvl="1" w:tplc="2044487A" w:tentative="1">
      <w:start w:val="1"/>
      <w:numFmt w:val="bullet"/>
      <w:lvlText w:val="o"/>
      <w:lvlJc w:val="left"/>
      <w:pPr>
        <w:ind w:left="1440" w:hanging="360"/>
      </w:pPr>
      <w:rPr>
        <w:rFonts w:ascii="Courier New" w:hAnsi="Courier New" w:cs="Courier New" w:hint="default"/>
      </w:rPr>
    </w:lvl>
    <w:lvl w:ilvl="2" w:tplc="EA242CDA" w:tentative="1">
      <w:start w:val="1"/>
      <w:numFmt w:val="bullet"/>
      <w:lvlText w:val=""/>
      <w:lvlJc w:val="left"/>
      <w:pPr>
        <w:ind w:left="2160" w:hanging="360"/>
      </w:pPr>
      <w:rPr>
        <w:rFonts w:ascii="Wingdings" w:hAnsi="Wingdings" w:hint="default"/>
      </w:rPr>
    </w:lvl>
    <w:lvl w:ilvl="3" w:tplc="09AC7FCC" w:tentative="1">
      <w:start w:val="1"/>
      <w:numFmt w:val="bullet"/>
      <w:lvlText w:val=""/>
      <w:lvlJc w:val="left"/>
      <w:pPr>
        <w:ind w:left="2880" w:hanging="360"/>
      </w:pPr>
      <w:rPr>
        <w:rFonts w:ascii="Symbol" w:hAnsi="Symbol" w:hint="default"/>
      </w:rPr>
    </w:lvl>
    <w:lvl w:ilvl="4" w:tplc="4FB4128E" w:tentative="1">
      <w:start w:val="1"/>
      <w:numFmt w:val="bullet"/>
      <w:lvlText w:val="o"/>
      <w:lvlJc w:val="left"/>
      <w:pPr>
        <w:ind w:left="3600" w:hanging="360"/>
      </w:pPr>
      <w:rPr>
        <w:rFonts w:ascii="Courier New" w:hAnsi="Courier New" w:cs="Courier New" w:hint="default"/>
      </w:rPr>
    </w:lvl>
    <w:lvl w:ilvl="5" w:tplc="322E6800" w:tentative="1">
      <w:start w:val="1"/>
      <w:numFmt w:val="bullet"/>
      <w:lvlText w:val=""/>
      <w:lvlJc w:val="left"/>
      <w:pPr>
        <w:ind w:left="4320" w:hanging="360"/>
      </w:pPr>
      <w:rPr>
        <w:rFonts w:ascii="Wingdings" w:hAnsi="Wingdings" w:hint="default"/>
      </w:rPr>
    </w:lvl>
    <w:lvl w:ilvl="6" w:tplc="682CF394" w:tentative="1">
      <w:start w:val="1"/>
      <w:numFmt w:val="bullet"/>
      <w:lvlText w:val=""/>
      <w:lvlJc w:val="left"/>
      <w:pPr>
        <w:ind w:left="5040" w:hanging="360"/>
      </w:pPr>
      <w:rPr>
        <w:rFonts w:ascii="Symbol" w:hAnsi="Symbol" w:hint="default"/>
      </w:rPr>
    </w:lvl>
    <w:lvl w:ilvl="7" w:tplc="2B14F092" w:tentative="1">
      <w:start w:val="1"/>
      <w:numFmt w:val="bullet"/>
      <w:lvlText w:val="o"/>
      <w:lvlJc w:val="left"/>
      <w:pPr>
        <w:ind w:left="5760" w:hanging="360"/>
      </w:pPr>
      <w:rPr>
        <w:rFonts w:ascii="Courier New" w:hAnsi="Courier New" w:cs="Courier New" w:hint="default"/>
      </w:rPr>
    </w:lvl>
    <w:lvl w:ilvl="8" w:tplc="B4084576" w:tentative="1">
      <w:start w:val="1"/>
      <w:numFmt w:val="bullet"/>
      <w:lvlText w:val=""/>
      <w:lvlJc w:val="left"/>
      <w:pPr>
        <w:ind w:left="6480" w:hanging="360"/>
      </w:pPr>
      <w:rPr>
        <w:rFonts w:ascii="Wingdings" w:hAnsi="Wingdings" w:hint="default"/>
      </w:rPr>
    </w:lvl>
  </w:abstractNum>
  <w:abstractNum w:abstractNumId="4" w15:restartNumberingAfterBreak="0">
    <w:nsid w:val="7F6755E3"/>
    <w:multiLevelType w:val="hybridMultilevel"/>
    <w:tmpl w:val="67C4212E"/>
    <w:lvl w:ilvl="0" w:tplc="F9E427CA">
      <w:start w:val="1"/>
      <w:numFmt w:val="bullet"/>
      <w:lvlText w:val=""/>
      <w:lvlJc w:val="left"/>
      <w:pPr>
        <w:tabs>
          <w:tab w:val="num" w:pos="720"/>
        </w:tabs>
        <w:ind w:left="720" w:hanging="360"/>
      </w:pPr>
      <w:rPr>
        <w:rFonts w:ascii="Symbol" w:hAnsi="Symbol" w:hint="default"/>
      </w:rPr>
    </w:lvl>
    <w:lvl w:ilvl="1" w:tplc="D3A4D014" w:tentative="1">
      <w:start w:val="1"/>
      <w:numFmt w:val="bullet"/>
      <w:lvlText w:val="o"/>
      <w:lvlJc w:val="left"/>
      <w:pPr>
        <w:ind w:left="1440" w:hanging="360"/>
      </w:pPr>
      <w:rPr>
        <w:rFonts w:ascii="Courier New" w:hAnsi="Courier New" w:cs="Courier New" w:hint="default"/>
      </w:rPr>
    </w:lvl>
    <w:lvl w:ilvl="2" w:tplc="48D8EE8A" w:tentative="1">
      <w:start w:val="1"/>
      <w:numFmt w:val="bullet"/>
      <w:lvlText w:val=""/>
      <w:lvlJc w:val="left"/>
      <w:pPr>
        <w:ind w:left="2160" w:hanging="360"/>
      </w:pPr>
      <w:rPr>
        <w:rFonts w:ascii="Wingdings" w:hAnsi="Wingdings" w:hint="default"/>
      </w:rPr>
    </w:lvl>
    <w:lvl w:ilvl="3" w:tplc="A426E428" w:tentative="1">
      <w:start w:val="1"/>
      <w:numFmt w:val="bullet"/>
      <w:lvlText w:val=""/>
      <w:lvlJc w:val="left"/>
      <w:pPr>
        <w:ind w:left="2880" w:hanging="360"/>
      </w:pPr>
      <w:rPr>
        <w:rFonts w:ascii="Symbol" w:hAnsi="Symbol" w:hint="default"/>
      </w:rPr>
    </w:lvl>
    <w:lvl w:ilvl="4" w:tplc="8564B35C" w:tentative="1">
      <w:start w:val="1"/>
      <w:numFmt w:val="bullet"/>
      <w:lvlText w:val="o"/>
      <w:lvlJc w:val="left"/>
      <w:pPr>
        <w:ind w:left="3600" w:hanging="360"/>
      </w:pPr>
      <w:rPr>
        <w:rFonts w:ascii="Courier New" w:hAnsi="Courier New" w:cs="Courier New" w:hint="default"/>
      </w:rPr>
    </w:lvl>
    <w:lvl w:ilvl="5" w:tplc="65BAEC40" w:tentative="1">
      <w:start w:val="1"/>
      <w:numFmt w:val="bullet"/>
      <w:lvlText w:val=""/>
      <w:lvlJc w:val="left"/>
      <w:pPr>
        <w:ind w:left="4320" w:hanging="360"/>
      </w:pPr>
      <w:rPr>
        <w:rFonts w:ascii="Wingdings" w:hAnsi="Wingdings" w:hint="default"/>
      </w:rPr>
    </w:lvl>
    <w:lvl w:ilvl="6" w:tplc="F5C8C072" w:tentative="1">
      <w:start w:val="1"/>
      <w:numFmt w:val="bullet"/>
      <w:lvlText w:val=""/>
      <w:lvlJc w:val="left"/>
      <w:pPr>
        <w:ind w:left="5040" w:hanging="360"/>
      </w:pPr>
      <w:rPr>
        <w:rFonts w:ascii="Symbol" w:hAnsi="Symbol" w:hint="default"/>
      </w:rPr>
    </w:lvl>
    <w:lvl w:ilvl="7" w:tplc="89A2829A" w:tentative="1">
      <w:start w:val="1"/>
      <w:numFmt w:val="bullet"/>
      <w:lvlText w:val="o"/>
      <w:lvlJc w:val="left"/>
      <w:pPr>
        <w:ind w:left="5760" w:hanging="360"/>
      </w:pPr>
      <w:rPr>
        <w:rFonts w:ascii="Courier New" w:hAnsi="Courier New" w:cs="Courier New" w:hint="default"/>
      </w:rPr>
    </w:lvl>
    <w:lvl w:ilvl="8" w:tplc="F0AED40C" w:tentative="1">
      <w:start w:val="1"/>
      <w:numFmt w:val="bullet"/>
      <w:lvlText w:val=""/>
      <w:lvlJc w:val="left"/>
      <w:pPr>
        <w:ind w:left="6480" w:hanging="360"/>
      </w:pPr>
      <w:rPr>
        <w:rFonts w:ascii="Wingdings" w:hAnsi="Wingdings" w:hint="default"/>
      </w:rPr>
    </w:lvl>
  </w:abstractNum>
  <w:num w:numId="1" w16cid:durableId="2061587177">
    <w:abstractNumId w:val="3"/>
  </w:num>
  <w:num w:numId="2" w16cid:durableId="675310151">
    <w:abstractNumId w:val="4"/>
  </w:num>
  <w:num w:numId="3" w16cid:durableId="764614734">
    <w:abstractNumId w:val="2"/>
  </w:num>
  <w:num w:numId="4" w16cid:durableId="1797408279">
    <w:abstractNumId w:val="1"/>
  </w:num>
  <w:num w:numId="5" w16cid:durableId="56048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DF"/>
    <w:rsid w:val="00000A70"/>
    <w:rsid w:val="000032B8"/>
    <w:rsid w:val="00003B06"/>
    <w:rsid w:val="000054B9"/>
    <w:rsid w:val="00007461"/>
    <w:rsid w:val="0001117E"/>
    <w:rsid w:val="0001125F"/>
    <w:rsid w:val="0001338E"/>
    <w:rsid w:val="00013D24"/>
    <w:rsid w:val="00014AF0"/>
    <w:rsid w:val="000155D6"/>
    <w:rsid w:val="00015D4E"/>
    <w:rsid w:val="00015F48"/>
    <w:rsid w:val="00020C1E"/>
    <w:rsid w:val="00020E9B"/>
    <w:rsid w:val="000236C1"/>
    <w:rsid w:val="000236EC"/>
    <w:rsid w:val="0002413D"/>
    <w:rsid w:val="000249F2"/>
    <w:rsid w:val="00027E81"/>
    <w:rsid w:val="00030AD8"/>
    <w:rsid w:val="0003107A"/>
    <w:rsid w:val="00031C95"/>
    <w:rsid w:val="000330D4"/>
    <w:rsid w:val="0003572D"/>
    <w:rsid w:val="00035DB0"/>
    <w:rsid w:val="000366B5"/>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1D96"/>
    <w:rsid w:val="00092ABC"/>
    <w:rsid w:val="00097AAF"/>
    <w:rsid w:val="00097D13"/>
    <w:rsid w:val="000A4893"/>
    <w:rsid w:val="000A54E0"/>
    <w:rsid w:val="000A72C4"/>
    <w:rsid w:val="000B0F30"/>
    <w:rsid w:val="000B1486"/>
    <w:rsid w:val="000B3E61"/>
    <w:rsid w:val="000B54AF"/>
    <w:rsid w:val="000B6090"/>
    <w:rsid w:val="000B6FEE"/>
    <w:rsid w:val="000C12C4"/>
    <w:rsid w:val="000C14C5"/>
    <w:rsid w:val="000C48B5"/>
    <w:rsid w:val="000C49DA"/>
    <w:rsid w:val="000C4B3D"/>
    <w:rsid w:val="000C6DC1"/>
    <w:rsid w:val="000C6E20"/>
    <w:rsid w:val="000C75B8"/>
    <w:rsid w:val="000C76D7"/>
    <w:rsid w:val="000C7F1D"/>
    <w:rsid w:val="000D242B"/>
    <w:rsid w:val="000D2EBA"/>
    <w:rsid w:val="000D32A1"/>
    <w:rsid w:val="000D3725"/>
    <w:rsid w:val="000D46E5"/>
    <w:rsid w:val="000D769C"/>
    <w:rsid w:val="000E17E4"/>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B42"/>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77BD8"/>
    <w:rsid w:val="0018050C"/>
    <w:rsid w:val="0018117F"/>
    <w:rsid w:val="001824ED"/>
    <w:rsid w:val="00183262"/>
    <w:rsid w:val="0018478F"/>
    <w:rsid w:val="00184B03"/>
    <w:rsid w:val="00185C59"/>
    <w:rsid w:val="00187C1B"/>
    <w:rsid w:val="001908AC"/>
    <w:rsid w:val="00190CFB"/>
    <w:rsid w:val="0019457A"/>
    <w:rsid w:val="00194A21"/>
    <w:rsid w:val="00195257"/>
    <w:rsid w:val="00195388"/>
    <w:rsid w:val="0019539E"/>
    <w:rsid w:val="001968BC"/>
    <w:rsid w:val="001A0739"/>
    <w:rsid w:val="001A0F00"/>
    <w:rsid w:val="001A2BDD"/>
    <w:rsid w:val="001A3DDF"/>
    <w:rsid w:val="001A4310"/>
    <w:rsid w:val="001A4D05"/>
    <w:rsid w:val="001A4DC4"/>
    <w:rsid w:val="001B053A"/>
    <w:rsid w:val="001B26D8"/>
    <w:rsid w:val="001B3BFA"/>
    <w:rsid w:val="001B75B8"/>
    <w:rsid w:val="001C1230"/>
    <w:rsid w:val="001C175B"/>
    <w:rsid w:val="001C60B5"/>
    <w:rsid w:val="001C61B0"/>
    <w:rsid w:val="001C7957"/>
    <w:rsid w:val="001C7DB8"/>
    <w:rsid w:val="001C7EA8"/>
    <w:rsid w:val="001D1711"/>
    <w:rsid w:val="001D20F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1A7"/>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36D0"/>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2B5"/>
    <w:rsid w:val="002B5B42"/>
    <w:rsid w:val="002B63D9"/>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42A3"/>
    <w:rsid w:val="00336BA4"/>
    <w:rsid w:val="00336C7A"/>
    <w:rsid w:val="00337392"/>
    <w:rsid w:val="00337659"/>
    <w:rsid w:val="003427C9"/>
    <w:rsid w:val="00343A92"/>
    <w:rsid w:val="0034427F"/>
    <w:rsid w:val="00344530"/>
    <w:rsid w:val="003446DC"/>
    <w:rsid w:val="00347B4A"/>
    <w:rsid w:val="003500C3"/>
    <w:rsid w:val="003523BD"/>
    <w:rsid w:val="00352681"/>
    <w:rsid w:val="00352E11"/>
    <w:rsid w:val="003536AA"/>
    <w:rsid w:val="003544CE"/>
    <w:rsid w:val="00355A98"/>
    <w:rsid w:val="00355D7E"/>
    <w:rsid w:val="003568DE"/>
    <w:rsid w:val="00357CA1"/>
    <w:rsid w:val="00361FE9"/>
    <w:rsid w:val="003624F2"/>
    <w:rsid w:val="00363854"/>
    <w:rsid w:val="00364315"/>
    <w:rsid w:val="003643E2"/>
    <w:rsid w:val="00366E4F"/>
    <w:rsid w:val="00370155"/>
    <w:rsid w:val="003712D5"/>
    <w:rsid w:val="003747DF"/>
    <w:rsid w:val="00377E3D"/>
    <w:rsid w:val="0038377D"/>
    <w:rsid w:val="003847E8"/>
    <w:rsid w:val="0038731D"/>
    <w:rsid w:val="00387B60"/>
    <w:rsid w:val="00390098"/>
    <w:rsid w:val="00392DA1"/>
    <w:rsid w:val="00393718"/>
    <w:rsid w:val="003A0296"/>
    <w:rsid w:val="003A10BC"/>
    <w:rsid w:val="003A7736"/>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60C"/>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17A47"/>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3FB"/>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2CCE"/>
    <w:rsid w:val="004939C8"/>
    <w:rsid w:val="00494303"/>
    <w:rsid w:val="0049682B"/>
    <w:rsid w:val="004977A3"/>
    <w:rsid w:val="004A03F7"/>
    <w:rsid w:val="004A081C"/>
    <w:rsid w:val="004A123F"/>
    <w:rsid w:val="004A2172"/>
    <w:rsid w:val="004A239F"/>
    <w:rsid w:val="004B138F"/>
    <w:rsid w:val="004B312F"/>
    <w:rsid w:val="004B412A"/>
    <w:rsid w:val="004B576C"/>
    <w:rsid w:val="004B772A"/>
    <w:rsid w:val="004C302F"/>
    <w:rsid w:val="004C4609"/>
    <w:rsid w:val="004C4B8A"/>
    <w:rsid w:val="004C52EF"/>
    <w:rsid w:val="004C5F34"/>
    <w:rsid w:val="004C600C"/>
    <w:rsid w:val="004C7888"/>
    <w:rsid w:val="004D1AC9"/>
    <w:rsid w:val="004D27DE"/>
    <w:rsid w:val="004D3CF5"/>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34E3"/>
    <w:rsid w:val="00505121"/>
    <w:rsid w:val="00505C04"/>
    <w:rsid w:val="00505F1B"/>
    <w:rsid w:val="005073E8"/>
    <w:rsid w:val="00510503"/>
    <w:rsid w:val="0051324D"/>
    <w:rsid w:val="00515466"/>
    <w:rsid w:val="005154F7"/>
    <w:rsid w:val="005159DE"/>
    <w:rsid w:val="00524B43"/>
    <w:rsid w:val="005269CE"/>
    <w:rsid w:val="005300EE"/>
    <w:rsid w:val="005304B2"/>
    <w:rsid w:val="005336BD"/>
    <w:rsid w:val="00534A49"/>
    <w:rsid w:val="005363BB"/>
    <w:rsid w:val="00541B98"/>
    <w:rsid w:val="00543374"/>
    <w:rsid w:val="00545548"/>
    <w:rsid w:val="00546923"/>
    <w:rsid w:val="00551CA6"/>
    <w:rsid w:val="00554846"/>
    <w:rsid w:val="00555034"/>
    <w:rsid w:val="005570D2"/>
    <w:rsid w:val="00561528"/>
    <w:rsid w:val="0056153F"/>
    <w:rsid w:val="00561B14"/>
    <w:rsid w:val="00562C87"/>
    <w:rsid w:val="005636BD"/>
    <w:rsid w:val="005666D5"/>
    <w:rsid w:val="005669A7"/>
    <w:rsid w:val="005712DC"/>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A785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61E"/>
    <w:rsid w:val="005E788B"/>
    <w:rsid w:val="005E797E"/>
    <w:rsid w:val="005F1519"/>
    <w:rsid w:val="005F4862"/>
    <w:rsid w:val="005F5679"/>
    <w:rsid w:val="005F5B34"/>
    <w:rsid w:val="005F5FDF"/>
    <w:rsid w:val="005F6960"/>
    <w:rsid w:val="005F7000"/>
    <w:rsid w:val="005F7AAA"/>
    <w:rsid w:val="00600BAA"/>
    <w:rsid w:val="00601056"/>
    <w:rsid w:val="006012DA"/>
    <w:rsid w:val="0060275D"/>
    <w:rsid w:val="00603B0F"/>
    <w:rsid w:val="006049F5"/>
    <w:rsid w:val="00605F7B"/>
    <w:rsid w:val="00607E64"/>
    <w:rsid w:val="006106E9"/>
    <w:rsid w:val="0061159E"/>
    <w:rsid w:val="00614633"/>
    <w:rsid w:val="00614BC8"/>
    <w:rsid w:val="006151FB"/>
    <w:rsid w:val="00617411"/>
    <w:rsid w:val="006237B0"/>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6DB"/>
    <w:rsid w:val="00685DC9"/>
    <w:rsid w:val="00687465"/>
    <w:rsid w:val="006907CF"/>
    <w:rsid w:val="00691CCF"/>
    <w:rsid w:val="00693AFA"/>
    <w:rsid w:val="00695101"/>
    <w:rsid w:val="00695B9A"/>
    <w:rsid w:val="00696563"/>
    <w:rsid w:val="006979F8"/>
    <w:rsid w:val="006A3487"/>
    <w:rsid w:val="006A479F"/>
    <w:rsid w:val="006A4D6E"/>
    <w:rsid w:val="006A6068"/>
    <w:rsid w:val="006B129D"/>
    <w:rsid w:val="006B12AE"/>
    <w:rsid w:val="006B16B3"/>
    <w:rsid w:val="006B1918"/>
    <w:rsid w:val="006B19EA"/>
    <w:rsid w:val="006B233E"/>
    <w:rsid w:val="006B23D8"/>
    <w:rsid w:val="006B28D5"/>
    <w:rsid w:val="006B2A01"/>
    <w:rsid w:val="006B2B8C"/>
    <w:rsid w:val="006B2DEB"/>
    <w:rsid w:val="006B54C5"/>
    <w:rsid w:val="006B5E80"/>
    <w:rsid w:val="006B7A2E"/>
    <w:rsid w:val="006C0A52"/>
    <w:rsid w:val="006C4709"/>
    <w:rsid w:val="006D3005"/>
    <w:rsid w:val="006D504F"/>
    <w:rsid w:val="006E0CAC"/>
    <w:rsid w:val="006E1CFB"/>
    <w:rsid w:val="006E1F94"/>
    <w:rsid w:val="006E26C1"/>
    <w:rsid w:val="006E30A8"/>
    <w:rsid w:val="006E45B0"/>
    <w:rsid w:val="006E5692"/>
    <w:rsid w:val="006F365D"/>
    <w:rsid w:val="006F4BB0"/>
    <w:rsid w:val="007012DE"/>
    <w:rsid w:val="007031BD"/>
    <w:rsid w:val="00703E80"/>
    <w:rsid w:val="00705276"/>
    <w:rsid w:val="007066A0"/>
    <w:rsid w:val="007075FB"/>
    <w:rsid w:val="0070787B"/>
    <w:rsid w:val="0071131D"/>
    <w:rsid w:val="00711E3D"/>
    <w:rsid w:val="00711E85"/>
    <w:rsid w:val="00712DDA"/>
    <w:rsid w:val="0071531E"/>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39CA"/>
    <w:rsid w:val="00764786"/>
    <w:rsid w:val="00766E12"/>
    <w:rsid w:val="0077098E"/>
    <w:rsid w:val="00771287"/>
    <w:rsid w:val="0077149E"/>
    <w:rsid w:val="00777518"/>
    <w:rsid w:val="0077779E"/>
    <w:rsid w:val="00780FB6"/>
    <w:rsid w:val="0078552A"/>
    <w:rsid w:val="00785729"/>
    <w:rsid w:val="00786058"/>
    <w:rsid w:val="00786442"/>
    <w:rsid w:val="0079487D"/>
    <w:rsid w:val="007966D4"/>
    <w:rsid w:val="00796A0A"/>
    <w:rsid w:val="0079792C"/>
    <w:rsid w:val="007A0989"/>
    <w:rsid w:val="007A331F"/>
    <w:rsid w:val="007A3844"/>
    <w:rsid w:val="007A4381"/>
    <w:rsid w:val="007A470C"/>
    <w:rsid w:val="007A5466"/>
    <w:rsid w:val="007A7EC1"/>
    <w:rsid w:val="007B4FCA"/>
    <w:rsid w:val="007B7B85"/>
    <w:rsid w:val="007C462E"/>
    <w:rsid w:val="007C496B"/>
    <w:rsid w:val="007C6803"/>
    <w:rsid w:val="007D2892"/>
    <w:rsid w:val="007D2DCC"/>
    <w:rsid w:val="007D47E1"/>
    <w:rsid w:val="007D5544"/>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1F0"/>
    <w:rsid w:val="00814516"/>
    <w:rsid w:val="00815C9D"/>
    <w:rsid w:val="008170E2"/>
    <w:rsid w:val="00823E4C"/>
    <w:rsid w:val="00827749"/>
    <w:rsid w:val="00827B7E"/>
    <w:rsid w:val="008306A2"/>
    <w:rsid w:val="00830EEB"/>
    <w:rsid w:val="008347A9"/>
    <w:rsid w:val="00835628"/>
    <w:rsid w:val="00835E90"/>
    <w:rsid w:val="0084176D"/>
    <w:rsid w:val="008423E4"/>
    <w:rsid w:val="00842900"/>
    <w:rsid w:val="00842E7D"/>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67418"/>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76FA"/>
    <w:rsid w:val="00890B59"/>
    <w:rsid w:val="008930D7"/>
    <w:rsid w:val="008947A7"/>
    <w:rsid w:val="00897E80"/>
    <w:rsid w:val="008A04FA"/>
    <w:rsid w:val="008A3188"/>
    <w:rsid w:val="008A3FDF"/>
    <w:rsid w:val="008A6418"/>
    <w:rsid w:val="008B05D8"/>
    <w:rsid w:val="008B0B3D"/>
    <w:rsid w:val="008B2218"/>
    <w:rsid w:val="008B2B1A"/>
    <w:rsid w:val="008B3428"/>
    <w:rsid w:val="008B4A91"/>
    <w:rsid w:val="008B7785"/>
    <w:rsid w:val="008B79F2"/>
    <w:rsid w:val="008C0809"/>
    <w:rsid w:val="008C132C"/>
    <w:rsid w:val="008C3FD0"/>
    <w:rsid w:val="008D0249"/>
    <w:rsid w:val="008D27A5"/>
    <w:rsid w:val="008D2AAB"/>
    <w:rsid w:val="008D309C"/>
    <w:rsid w:val="008D58F9"/>
    <w:rsid w:val="008D7427"/>
    <w:rsid w:val="008E1942"/>
    <w:rsid w:val="008E3338"/>
    <w:rsid w:val="008E47BE"/>
    <w:rsid w:val="008E7253"/>
    <w:rsid w:val="008E77DA"/>
    <w:rsid w:val="008F09DF"/>
    <w:rsid w:val="008F3053"/>
    <w:rsid w:val="008F3136"/>
    <w:rsid w:val="008F40DF"/>
    <w:rsid w:val="008F5E16"/>
    <w:rsid w:val="008F5EFC"/>
    <w:rsid w:val="00900E83"/>
    <w:rsid w:val="00901670"/>
    <w:rsid w:val="00902110"/>
    <w:rsid w:val="00902212"/>
    <w:rsid w:val="00902EC1"/>
    <w:rsid w:val="00903E0A"/>
    <w:rsid w:val="00904721"/>
    <w:rsid w:val="00907780"/>
    <w:rsid w:val="00907EDD"/>
    <w:rsid w:val="009107AD"/>
    <w:rsid w:val="00915568"/>
    <w:rsid w:val="00917E0C"/>
    <w:rsid w:val="00920711"/>
    <w:rsid w:val="00921A1E"/>
    <w:rsid w:val="00924097"/>
    <w:rsid w:val="00924870"/>
    <w:rsid w:val="00924EA9"/>
    <w:rsid w:val="00925CE1"/>
    <w:rsid w:val="00925F5C"/>
    <w:rsid w:val="00930897"/>
    <w:rsid w:val="009320D2"/>
    <w:rsid w:val="009329FB"/>
    <w:rsid w:val="00932C77"/>
    <w:rsid w:val="0093417F"/>
    <w:rsid w:val="00934AC2"/>
    <w:rsid w:val="009368E7"/>
    <w:rsid w:val="009375BB"/>
    <w:rsid w:val="009418E9"/>
    <w:rsid w:val="00946044"/>
    <w:rsid w:val="0094653B"/>
    <w:rsid w:val="009465AB"/>
    <w:rsid w:val="00946DEE"/>
    <w:rsid w:val="00952E4D"/>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61A"/>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2870"/>
    <w:rsid w:val="00A232E4"/>
    <w:rsid w:val="00A24AAD"/>
    <w:rsid w:val="00A26A8A"/>
    <w:rsid w:val="00A27255"/>
    <w:rsid w:val="00A320BF"/>
    <w:rsid w:val="00A32304"/>
    <w:rsid w:val="00A3420E"/>
    <w:rsid w:val="00A35D66"/>
    <w:rsid w:val="00A41085"/>
    <w:rsid w:val="00A425FA"/>
    <w:rsid w:val="00A43960"/>
    <w:rsid w:val="00A4645D"/>
    <w:rsid w:val="00A46902"/>
    <w:rsid w:val="00A5030F"/>
    <w:rsid w:val="00A50CDB"/>
    <w:rsid w:val="00A51F3E"/>
    <w:rsid w:val="00A5364B"/>
    <w:rsid w:val="00A54142"/>
    <w:rsid w:val="00A54C42"/>
    <w:rsid w:val="00A5636E"/>
    <w:rsid w:val="00A572B1"/>
    <w:rsid w:val="00A577AF"/>
    <w:rsid w:val="00A60177"/>
    <w:rsid w:val="00A61C27"/>
    <w:rsid w:val="00A62638"/>
    <w:rsid w:val="00A6344D"/>
    <w:rsid w:val="00A644B8"/>
    <w:rsid w:val="00A700BD"/>
    <w:rsid w:val="00A70E35"/>
    <w:rsid w:val="00A720DC"/>
    <w:rsid w:val="00A803CF"/>
    <w:rsid w:val="00A8133F"/>
    <w:rsid w:val="00A82CB4"/>
    <w:rsid w:val="00A837A8"/>
    <w:rsid w:val="00A83C36"/>
    <w:rsid w:val="00A85966"/>
    <w:rsid w:val="00A86C32"/>
    <w:rsid w:val="00A878F2"/>
    <w:rsid w:val="00A932BB"/>
    <w:rsid w:val="00A93579"/>
    <w:rsid w:val="00A93934"/>
    <w:rsid w:val="00A95D51"/>
    <w:rsid w:val="00AA18AE"/>
    <w:rsid w:val="00AA228B"/>
    <w:rsid w:val="00AA597A"/>
    <w:rsid w:val="00AA66AD"/>
    <w:rsid w:val="00AA6793"/>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C7F7E"/>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354"/>
    <w:rsid w:val="00B20CAD"/>
    <w:rsid w:val="00B21B66"/>
    <w:rsid w:val="00B233BB"/>
    <w:rsid w:val="00B23BBA"/>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6E13"/>
    <w:rsid w:val="00BE00CD"/>
    <w:rsid w:val="00BE0E75"/>
    <w:rsid w:val="00BE1789"/>
    <w:rsid w:val="00BE3634"/>
    <w:rsid w:val="00BE3E30"/>
    <w:rsid w:val="00BE5274"/>
    <w:rsid w:val="00BE71CD"/>
    <w:rsid w:val="00BE7748"/>
    <w:rsid w:val="00BE7BDA"/>
    <w:rsid w:val="00BF0548"/>
    <w:rsid w:val="00BF0EE4"/>
    <w:rsid w:val="00BF4949"/>
    <w:rsid w:val="00BF4D7C"/>
    <w:rsid w:val="00BF5085"/>
    <w:rsid w:val="00C013F4"/>
    <w:rsid w:val="00C040AB"/>
    <w:rsid w:val="00C046EA"/>
    <w:rsid w:val="00C0499B"/>
    <w:rsid w:val="00C05406"/>
    <w:rsid w:val="00C05CF0"/>
    <w:rsid w:val="00C119AC"/>
    <w:rsid w:val="00C1262F"/>
    <w:rsid w:val="00C14BF8"/>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3AB4"/>
    <w:rsid w:val="00C57933"/>
    <w:rsid w:val="00C60206"/>
    <w:rsid w:val="00C615D4"/>
    <w:rsid w:val="00C61B5D"/>
    <w:rsid w:val="00C61C0E"/>
    <w:rsid w:val="00C61C64"/>
    <w:rsid w:val="00C61CDA"/>
    <w:rsid w:val="00C70C77"/>
    <w:rsid w:val="00C72956"/>
    <w:rsid w:val="00C73045"/>
    <w:rsid w:val="00C73212"/>
    <w:rsid w:val="00C7354A"/>
    <w:rsid w:val="00C74379"/>
    <w:rsid w:val="00C74DD8"/>
    <w:rsid w:val="00C75C5E"/>
    <w:rsid w:val="00C7669F"/>
    <w:rsid w:val="00C76DFF"/>
    <w:rsid w:val="00C80B8F"/>
    <w:rsid w:val="00C82743"/>
    <w:rsid w:val="00C834CE"/>
    <w:rsid w:val="00C9047F"/>
    <w:rsid w:val="00C90D75"/>
    <w:rsid w:val="00C91F65"/>
    <w:rsid w:val="00C92310"/>
    <w:rsid w:val="00C928F2"/>
    <w:rsid w:val="00C95150"/>
    <w:rsid w:val="00C95A73"/>
    <w:rsid w:val="00CA02B0"/>
    <w:rsid w:val="00CA032E"/>
    <w:rsid w:val="00CA2182"/>
    <w:rsid w:val="00CA2186"/>
    <w:rsid w:val="00CA26EF"/>
    <w:rsid w:val="00CA3608"/>
    <w:rsid w:val="00CA4CA0"/>
    <w:rsid w:val="00CA5E5E"/>
    <w:rsid w:val="00CA7B0B"/>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0FDA"/>
    <w:rsid w:val="00CF4827"/>
    <w:rsid w:val="00CF4C69"/>
    <w:rsid w:val="00CF581C"/>
    <w:rsid w:val="00CF71E0"/>
    <w:rsid w:val="00D001B1"/>
    <w:rsid w:val="00D03176"/>
    <w:rsid w:val="00D060A8"/>
    <w:rsid w:val="00D06605"/>
    <w:rsid w:val="00D0714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5CFE"/>
    <w:rsid w:val="00D66674"/>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23DF"/>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4A8B"/>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29F"/>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E7018"/>
    <w:rsid w:val="00EE7315"/>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0674"/>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0C96"/>
    <w:rsid w:val="00F6514B"/>
    <w:rsid w:val="00F6533E"/>
    <w:rsid w:val="00F6587F"/>
    <w:rsid w:val="00F67981"/>
    <w:rsid w:val="00F706CA"/>
    <w:rsid w:val="00F70F8D"/>
    <w:rsid w:val="00F71C5A"/>
    <w:rsid w:val="00F733A4"/>
    <w:rsid w:val="00F7758F"/>
    <w:rsid w:val="00F82811"/>
    <w:rsid w:val="00F83F8D"/>
    <w:rsid w:val="00F84153"/>
    <w:rsid w:val="00F85661"/>
    <w:rsid w:val="00F911C3"/>
    <w:rsid w:val="00F96602"/>
    <w:rsid w:val="00F9704F"/>
    <w:rsid w:val="00F9735A"/>
    <w:rsid w:val="00FA13CB"/>
    <w:rsid w:val="00FA32FC"/>
    <w:rsid w:val="00FA59FD"/>
    <w:rsid w:val="00FA5D8C"/>
    <w:rsid w:val="00FA6403"/>
    <w:rsid w:val="00FB16CD"/>
    <w:rsid w:val="00FB73AE"/>
    <w:rsid w:val="00FC5388"/>
    <w:rsid w:val="00FC726C"/>
    <w:rsid w:val="00FD1B4B"/>
    <w:rsid w:val="00FD1B94"/>
    <w:rsid w:val="00FD5FDB"/>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F23C64-F0ED-48A2-BC71-B81355AF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237B0"/>
    <w:rPr>
      <w:sz w:val="16"/>
      <w:szCs w:val="16"/>
    </w:rPr>
  </w:style>
  <w:style w:type="paragraph" w:styleId="CommentText">
    <w:name w:val="annotation text"/>
    <w:basedOn w:val="Normal"/>
    <w:link w:val="CommentTextChar"/>
    <w:unhideWhenUsed/>
    <w:rsid w:val="006237B0"/>
    <w:rPr>
      <w:sz w:val="20"/>
      <w:szCs w:val="20"/>
    </w:rPr>
  </w:style>
  <w:style w:type="character" w:customStyle="1" w:styleId="CommentTextChar">
    <w:name w:val="Comment Text Char"/>
    <w:basedOn w:val="DefaultParagraphFont"/>
    <w:link w:val="CommentText"/>
    <w:rsid w:val="006237B0"/>
  </w:style>
  <w:style w:type="paragraph" w:styleId="CommentSubject">
    <w:name w:val="annotation subject"/>
    <w:basedOn w:val="CommentText"/>
    <w:next w:val="CommentText"/>
    <w:link w:val="CommentSubjectChar"/>
    <w:semiHidden/>
    <w:unhideWhenUsed/>
    <w:rsid w:val="006237B0"/>
    <w:rPr>
      <w:b/>
      <w:bCs/>
    </w:rPr>
  </w:style>
  <w:style w:type="character" w:customStyle="1" w:styleId="CommentSubjectChar">
    <w:name w:val="Comment Subject Char"/>
    <w:basedOn w:val="CommentTextChar"/>
    <w:link w:val="CommentSubject"/>
    <w:semiHidden/>
    <w:rsid w:val="006237B0"/>
    <w:rPr>
      <w:b/>
      <w:bCs/>
    </w:rPr>
  </w:style>
  <w:style w:type="paragraph" w:styleId="Revision">
    <w:name w:val="Revision"/>
    <w:hidden/>
    <w:uiPriority w:val="99"/>
    <w:semiHidden/>
    <w:rsid w:val="006237B0"/>
    <w:rPr>
      <w:sz w:val="24"/>
      <w:szCs w:val="24"/>
    </w:rPr>
  </w:style>
  <w:style w:type="character" w:styleId="Hyperlink">
    <w:name w:val="Hyperlink"/>
    <w:basedOn w:val="DefaultParagraphFont"/>
    <w:unhideWhenUsed/>
    <w:rsid w:val="00900E83"/>
    <w:rPr>
      <w:color w:val="0000FF" w:themeColor="hyperlink"/>
      <w:u w:val="single"/>
    </w:rPr>
  </w:style>
  <w:style w:type="character" w:customStyle="1" w:styleId="UnresolvedMention1">
    <w:name w:val="Unresolved Mention1"/>
    <w:basedOn w:val="DefaultParagraphFont"/>
    <w:uiPriority w:val="99"/>
    <w:semiHidden/>
    <w:unhideWhenUsed/>
    <w:rsid w:val="0090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5214</Characters>
  <Application>Microsoft Office Word</Application>
  <DocSecurity>0</DocSecurity>
  <Lines>110</Lines>
  <Paragraphs>35</Paragraphs>
  <ScaleCrop>false</ScaleCrop>
  <HeadingPairs>
    <vt:vector size="2" baseType="variant">
      <vt:variant>
        <vt:lpstr>Title</vt:lpstr>
      </vt:variant>
      <vt:variant>
        <vt:i4>1</vt:i4>
      </vt:variant>
    </vt:vector>
  </HeadingPairs>
  <TitlesOfParts>
    <vt:vector size="1" baseType="lpstr">
      <vt:lpstr>BA - HB00192 (Committee Report (Substituted))</vt:lpstr>
    </vt:vector>
  </TitlesOfParts>
  <Company>State of Texas</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0923</dc:subject>
  <dc:creator>State of Texas</dc:creator>
  <dc:description>HB 192 by Oliverson-(H)Intergovernmental Affairs (Substitute Document Number: 89S2 0795)</dc:description>
  <cp:lastModifiedBy>Damian Duarte</cp:lastModifiedBy>
  <cp:revision>2</cp:revision>
  <cp:lastPrinted>2003-11-26T17:21:00Z</cp:lastPrinted>
  <dcterms:created xsi:type="dcterms:W3CDTF">2025-08-25T21:21:00Z</dcterms:created>
  <dcterms:modified xsi:type="dcterms:W3CDTF">2025-08-25T21:21:00Z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25.237.642</vt:lpwstr>
  </property>
</Properties>
</file>