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prohibitions on the manufacture and provision of abortion-inducing drugs, including the jurisdiction of and effect of certain judgments by courts within and outside this state with respect to the manufacture and provision of those drugs, and to protections from certain counteractions under the laws of other states and jurisdictions; authorizing qui tam actions.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Woman and Child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ABORTION-INDUCING DRUGS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"Abortion-inducing drug" has the meaning assigned by Section 171.061.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"Delivery network company," "delivery person," "digital network," "digitally prearranged delivery," "digitally prearranged ride," "driver," and "transportation network company" have the meanings assigned by Section 2402.001, Occupations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facility" has the meaning assigned by Section 108.002, except the term does not include a hospital.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means an individual who is licensed, certified, or otherwise authorized by this state to diagnose, prevent, alleviate, or cure a human illness or injury.  The term does not include a physician.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licensed under Chapter 241 or 577;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owned, maintained, or operated by this state.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"Medical emergency" means a condition described by Section 170A.002(b)(2).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"Physician" means an individual licensed to practice medicine in this state, including a medical doctor and a doctor of osteopathic medicine.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"Physician group" means an entity, including an entity described in the definition of "physician" under Section 74.001, Civil Practice and Remedies Code, that is formed by a physician or group of physicians to provide medical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APPLICABILITY AND CONSTRUCTION OF CHAPTER.  (a)  This chapter does not apply to and a civil action under this chapter may not be brought against: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hospital;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health care facility licensed, owned, maintained, or operated by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health care provider, other than a provider against whom a qui tam action may be brought in accordance with Section 171A.101(d)(8);</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physician, other than a physician against whom a qui tam action may be brought in accordance with Section 171A.101(d)(8);</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physician group;</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Internet service provider or the provider's affiliates or subsidiaries;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 Internet search engine;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cloud service provider solely providing access or connection to or from an Internet website or other information or content on the Internet or on a facility, system, or network that is not under the provider's control, including transmission, downloading, intermediate storage, access software, or other services;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person who manufactures, distributes, mails, transports, delivers, prescribes, provides, or possesses abortion-inducing drugs in this state solely for one or more of the following purposes: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removing a dead, unborn child whose death was caused by spontaneous abortion;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purpose that does not include performing, inducing, attempting, or assisting an abortion, other than an abortion performed in response to a medical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may not be construed to require the actual performance, inducement, or attempted performance of an abortion in order for a person to bring a civil action authorized by this chapter.</w:t>
      </w:r>
    </w:p>
    <w:p w:rsidR="003F3435" w:rsidRDefault="0032493E">
      <w:pPr>
        <w:spacing w:line="480" w:lineRule="auto"/>
        <w:jc w:val="center"/>
      </w:pPr>
      <w:r>
        <w:rPr>
          <w:u w:val="single"/>
        </w:rPr>
        <w:t xml:space="preserve">SUBCHAPTER B.  PROTECTION FROM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171A.051.</w:t>
      </w:r>
      <w:r>
        <w:rPr>
          <w:u w:val="single"/>
        </w:rPr>
        <w:t xml:space="preserve"> </w:t>
      </w:r>
      <w:r>
        <w:rPr>
          <w:u w:val="single"/>
        </w:rPr>
        <w:t xml:space="preserve"> </w:t>
      </w:r>
      <w:r>
        <w:rPr>
          <w:u w:val="single"/>
        </w:rPr>
        <w:t xml:space="preserve">PROHIBITIONS RELATED TO ABORTION-INDUCING DRUGS.  (a)  Except as provided by Subsection (b) or Section 171A.002,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manufacture or distribute an abortion-inducing drug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transport, deliver, prescribe, or provide an abortion-inducing drug in any manner to or from any person or location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a pregnant woman takes in the course of aborting or attempting to abort the woman's unborn child;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manufacture, distribution, mailing, transport, delivery, prescribing, provision, or possession of an abortion-inducing drug solely for one or more of the purposes described by Section 171A.002(a)(9);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a person takes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171A.052.</w:t>
      </w:r>
      <w:r>
        <w:rPr>
          <w:u w:val="single"/>
        </w:rPr>
        <w:t xml:space="preserve"> </w:t>
      </w:r>
      <w:r>
        <w:rPr>
          <w:u w:val="single"/>
        </w:rPr>
        <w:t xml:space="preserve"> </w:t>
      </w:r>
      <w:r>
        <w:rPr>
          <w:u w:val="single"/>
        </w:rPr>
        <w:t xml:space="preserve">EXCLUSIVE ENFORCEMENT; EFFECT OF OTHER LAW.  (a)  This subchapter may be enforced only through a qui tam action brought under Subchapter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except as provided in Subchapter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center"/>
      </w:pPr>
      <w:r>
        <w:rPr>
          <w:u w:val="single"/>
        </w:rPr>
        <w:t xml:space="preserve">SUBCHAPTER C.  QUI TAM ENFORCEMENT OF PROHIBITIONS RELATING TO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171A.101.</w:t>
      </w:r>
      <w:r>
        <w:rPr>
          <w:u w:val="single"/>
        </w:rPr>
        <w:t xml:space="preserve"> </w:t>
      </w:r>
      <w:r>
        <w:rPr>
          <w:u w:val="single"/>
        </w:rPr>
        <w:t xml:space="preserve"> </w:t>
      </w:r>
      <w:r>
        <w:rPr>
          <w:u w:val="single"/>
        </w:rPr>
        <w:t xml:space="preserve">QUI TAM ACTION AUTHORIZED.  (a)  A person, other than this state, a political subdivision of this state, or an officer or employee of this state or a political subdivision of this state, has standing to bring and may bring a qui tam action against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Section 171A.051;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intends to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action brought under this section must be brought in the name of the qui tam relator, who is an assignee of this state's claim for relief.  Notwithstanding any other law, the transfer of this state's claim to the qui tam relator is absolute, with the state retaining no interest in the subject matter of the claim.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qui tam relator may not bring an action under this section if the action is preempted by 47 U.S.C. Section 230(c).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qui tam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a woman for using, obtaining, or seeking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acting under the direction of a federal agency, contractor, or employee who is carrying out a duty under federal law if the imposition of liability would violate the doctrine of preemption or intergovernmental immunity;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by any person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impregnated a woman through conduct constituting sexual assault under Section 22.011, Penal Code, or aggravated sexual assault under Section 22.021, Penal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committed an offense for which an affirmative finding of family violence was made under Article 42.013, Code of Criminal Procedure;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provided an abortion-inducing drug to a pregnant woman for the purpose of performing, inducing, or attempting an abortion without the woman's consent or knowledge;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been convicted of an offense under Section 42.072, Penal Code;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acts in concert or participation with a person described by this subdivision;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against a transportation network company or a driver for using a transportation network company's digital network to provide a digitally prearranged ride;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against a delivery network company or a delivery person for using a delivery network company's digital network to provide a digitally prearranged delivery;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against an air carrier conducting domestic or flag operations under 14 C.F.R. Part 121 or a foreign air carrier conducting scheduled operations under 14 C.F.R. Part 129;</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against a person to whom this chapter does not apply and against whom a civil action under this chapter may not be brought under Section 171A.002(a);</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against a health care provider or physician, unless the qui tam relator pleads and proves that the provider or physician engaged in conduct constituting a violation of Section 171A.051 while located outside this state;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against a pharmaceutical manufacturer, pharmaceutical distributor, or common carrier, unless the qui tam relator pleads and proves that the defendant</w:t>
      </w:r>
      <w:r>
        <w:rPr>
          <w:u w:val="single"/>
        </w:rPr>
        <w:t xml:space="preserve"> </w:t>
      </w:r>
      <w:r>
        <w:rPr>
          <w:u w:val="single"/>
        </w:rPr>
        <w:t xml:space="preserve">failed to adopt and implement a policy to not distribute, mail, transport, deliver, provide, or possess abortion-inducing drugs other than for one or more of the purposes described by Section 171A.002(a)(9).</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an action brought under this chapter, a qui tam relator or a defendant against whom an action is brought under this section may not, without the consent of the person to whom the information belongs, publicly disclose or improperly obtain: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personally identifiable information of a pregnant woman who sought or obtained an abortion-inducing drug from a defendant against whom a qui tam action is brought under this section, including any written, electronic, audio, or visual document or media that identifies the pregnant woman;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information protected from public disclosure under the Health Insurance Portability and Accountability Act of 1996 (Pub. L. No.</w:t>
      </w:r>
      <w:r>
        <w:rPr>
          <w:u w:val="single"/>
        </w:rPr>
        <w:t xml:space="preserve"> </w:t>
      </w:r>
      <w:r>
        <w:rPr>
          <w:u w:val="single"/>
        </w:rPr>
        <w:t xml:space="preserve">104-191) and regulations adopted under that Act;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personal data of a pregnant woman who sought or obtained an abortion-inducing drug from a defendant against whom a qui tam action is brought under this section that is protected from public disclosure under federal or state law.</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a court may not order in response to the filing of a petition by a qui tam relator the taking of a deposition under Rule 202, Texas Rules of Civil Procedure, of a woman who is the subject of a violation of Section 171A.051 unless the woman consents to the deposition.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171A.102.</w:t>
      </w:r>
      <w:r>
        <w:rPr>
          <w:u w:val="single"/>
        </w:rPr>
        <w:t xml:space="preserve"> </w:t>
      </w:r>
      <w:r>
        <w:rPr>
          <w:u w:val="single"/>
        </w:rPr>
        <w:t xml:space="preserve"> </w:t>
      </w:r>
      <w:r>
        <w:rPr>
          <w:u w:val="single"/>
        </w:rPr>
        <w:t xml:space="preserve">DEFENSES.  (a)  It is an affirmative defense to an action brought under Section 171A.101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prohibited by Section 171A.051;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reasonable precautions to ensure the defendant would not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an affirmative defense to an action brought under Section 171A.101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civil liability on the defendant will violate the defendant's rights under federal law, including the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standing to assert the rights of a third party under the tests for third-party standing established by the United States Supreme Court;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demonstrates that the imposition of civil liability on the defendant will violate the third party's rights under federal law, including the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imposition of civil liability on the defendant will violate the defendant's rights under the Texas Constitution;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imposition of civil liability on the defendant will violate limits on extraterritorial jurisdiction imposed by the United States Constitution or the Texas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defendant has the burden of proving an affirmative defense under this section by a preponderance of the evidence.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are not defenses to an action brought under Section 171A.101: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defendant's ignorance or mistake of law, including a defendant's mistaken belief that the requirements or provisions of this chapter are unconstitutional or were unconstitutional;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federal agency rule or action that has been repealed, superseded, or declared invalid or unconstitutional, even if the federal agency rule or action had not been repealed, superseded, or declared invalid or unconstitutional when the cause of action accrued;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laws of another state or jurisdiction, including an abortion shield law, unless the Texas Constitution or federal law compels the court to enforce that law;</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sovereign immunity, governmental immunity, or official immunity, other than sovereign immunity, governmental immunity, or official immunity applicable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owned, maintained, or operated by this state that facilitates the availability of or makes available abortion-inducing drugs solely for one or more of the purposes described by Section 171A.002(a)(9);</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political subdivision of this state, including a hospital district, that facilitates the availability of or makes available abortion-inducing drugs solely for one or more of the purposes described by Section 171A.002(a)(9);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physician or health care professional employed by a hospital owned or operated by this state or a political subdivision of this state, including a hospital district, acting within the scope of the physician's or professional's employment who prescribes, distributes, administers, or otherwise makes available abortion-inducing drugs solely for one or more of the purposes described by Section 171A.002(a)(9);</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Subsection (b);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consent to the abortion by the claimant or the unborn child's mother.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171A.103.</w:t>
      </w:r>
      <w:r>
        <w:rPr>
          <w:u w:val="single"/>
        </w:rPr>
        <w:t xml:space="preserve"> </w:t>
      </w:r>
      <w:r>
        <w:rPr>
          <w:u w:val="single"/>
        </w:rPr>
        <w:t xml:space="preserve"> </w:t>
      </w:r>
      <w:r>
        <w:rPr>
          <w:u w:val="single"/>
        </w:rPr>
        <w:t xml:space="preserve">STATUTE OF LIMITATIONS.  A person may bring an action under Section 171A.101 not later than the sixth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171A.104.</w:t>
      </w:r>
      <w:r>
        <w:rPr>
          <w:u w:val="single"/>
        </w:rPr>
        <w:t xml:space="preserve"> </w:t>
      </w:r>
      <w:r>
        <w:rPr>
          <w:u w:val="single"/>
        </w:rPr>
        <w:t xml:space="preserve"> </w:t>
      </w:r>
      <w:r>
        <w:rPr>
          <w:u w:val="single"/>
        </w:rPr>
        <w:t xml:space="preserve">REMEDIES.  (a)  Notwithstanding any other law and except as provided by Subsection (b), if a qui tam relator prevails in an action brought under Section 171A.101, the court shall award to the relator: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 sufficient to prevent the defendant from violating Section 171A.051;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amount of not less than $100,000 for each violation of Section 171A.051, to be allocated in accordance with Subsection (b);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the amount described by Subsection (a)(2), the court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qui tam relator receives the entire amount awarded under Subsection (a)(2) for an action in which the relator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woman who was pregnant at the time the woman obtained or received an abortion-inducing drug that was manufactured, distributed, mailed, transported, delivered, prescribed, provided, or possessed in violation of Section 171A.051;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father, sibling, or grandparent of the unborn child with which the woman described by Paragraph (A) was pregnant at the time the woman obtained or received the abortion-inducing drug;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action in which the qui tam relator is a person other than a person described by Subdivision (1):</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relator receives $10,000 of the total amount awarded under Subsection (a)(2);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remainder of the amount awarded under Subsection (a)(2) is held in trust by the relator for the benefit of a charitable organization designated by the relator, except that the relator may not designate a charitable organization under this paragraph from which the relator or any of the relator's family members receives a salary, stipend, or any type of remuneration or financial benefit.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may not award relief under Subsection (a)(2) or (3) in response to a violation of Section 171A.051 if the defendant demonstrates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court previously ordered the defendant to pay an amount under Subsection (a)(2) in another action for that particular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order described by Subdivision (1) has not been vacated, reversed, or overturned.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court may not award costs or attorney's fees under the Texas Rules of Civil Procedure or any other rule adopted by the supreme court under Section 22.004, Government Code, to a defendant against whom an action is brought under Section 171A.101.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Subsection (d) does not preclude a court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awarding sanctions under Chapter 10, Civil Practice and Remedies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sanctioning a litigant or attorney for frivolous, malicious, or bad-faith 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171A.105.</w:t>
      </w:r>
      <w:r>
        <w:rPr>
          <w:u w:val="single"/>
        </w:rPr>
        <w:t xml:space="preserve"> </w:t>
      </w:r>
      <w:r>
        <w:rPr>
          <w:u w:val="single"/>
        </w:rPr>
        <w:t xml:space="preserve"> </w:t>
      </w:r>
      <w:r>
        <w:rPr>
          <w:u w:val="single"/>
        </w:rPr>
        <w:t xml:space="preserve">COORDINATED ENFORCEMENT PROHIBITED.  (a)  This state, a political subdivision of this state, or an officer or employee of this state or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qui tam relator bringing an action under Section 171A.101;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qui tam relator bringing an action under Section 171A.101;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171A.101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this state, a political subdivision of this state, or an officer or employee of this state or a political subdivision of this state from filing an amicus curiae brief in an action brought under Section 171A.101 if this state, the political subdivision, the officer, or the employee does not act in concert or participation with the qui tam relator.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171A.106.</w:t>
      </w:r>
      <w:r>
        <w:rPr>
          <w:u w:val="single"/>
        </w:rPr>
        <w:t xml:space="preserve"> </w:t>
      </w:r>
      <w:r>
        <w:rPr>
          <w:u w:val="single"/>
        </w:rPr>
        <w:t xml:space="preserve"> </w:t>
      </w:r>
      <w:r>
        <w:rPr>
          <w:u w:val="single"/>
        </w:rPr>
        <w:t xml:space="preserve">JURISDICTION; APPLICABILITY OF STATE LAW.  (a)  Notwithstanding any other law, including Subchapter C, Chapter 17, Civil Practice and Remedies Code, the courts of this state have personal jurisdiction over a defendant sued under Section 171A.101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an action brought under Section 171A.101 to the maximum extent permitted by the Texas Constitution and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provision that requires or purports to require application of the laws of a different jurisdiction, or that requires or purports to require a qui tam action under Section 171A.101 to be litigated in a particular forum,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 27, Civil Practice and Remedies Code, does not apply to an action brought under Section 171A.101.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171A.107.</w:t>
      </w:r>
      <w:r>
        <w:rPr>
          <w:u w:val="single"/>
        </w:rPr>
        <w:t xml:space="preserve"> </w:t>
      </w:r>
      <w:r>
        <w:rPr>
          <w:u w:val="single"/>
        </w:rPr>
        <w:t xml:space="preserve"> </w:t>
      </w:r>
      <w:r>
        <w:rPr>
          <w:u w:val="single"/>
        </w:rPr>
        <w:t xml:space="preserve">APPEALS.  The Fifteenth Court of Appeals has exclusive intermediate appellate jurisdiction over any appeal or original proceeding arising out of an action brought under Section 171A.101 in the courts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171A.108.</w:t>
      </w:r>
      <w:r>
        <w:rPr>
          <w:u w:val="single"/>
        </w:rPr>
        <w:t xml:space="preserve"> </w:t>
      </w:r>
      <w:r>
        <w:rPr>
          <w:u w:val="single"/>
        </w:rPr>
        <w:t xml:space="preserve"> </w:t>
      </w:r>
      <w:r>
        <w:rPr>
          <w:u w:val="single"/>
        </w:rPr>
        <w:t xml:space="preserve">APPLICATION OF OTHER LAW.  Notwithstanding any other law, a court may not apply the law of another state or jurisdiction to any qui tam action brought under Section 171A.101 unless the Texas Constitution or federal law compels the court to apply that law.</w:t>
      </w:r>
    </w:p>
    <w:p w:rsidR="003F3435" w:rsidRDefault="0032493E">
      <w:pPr>
        <w:spacing w:line="480" w:lineRule="auto"/>
        <w:jc w:val="center"/>
      </w:pPr>
      <w:r>
        <w:rPr>
          <w:u w:val="single"/>
        </w:rPr>
        <w:t xml:space="preserve">SUBCHAPTER D.  PROTECTION FROM CERTAIN COUNTERACTIONS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171A.151.</w:t>
      </w:r>
      <w:r>
        <w:rPr>
          <w:u w:val="single"/>
        </w:rPr>
        <w:t xml:space="preserve"> </w:t>
      </w:r>
      <w:r>
        <w:rPr>
          <w:u w:val="single"/>
        </w:rPr>
        <w:t xml:space="preserve"> </w:t>
      </w:r>
      <w:r>
        <w:rPr>
          <w:u w:val="single"/>
        </w:rPr>
        <w:t xml:space="preserve">EFFECT OF CLAWBACK PROVISIONS.  (a)  For purposes of this section, the term "clawback provision" refers to any law of another state or jurisdiction that authorizes the bringing of a civil action against a person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or engaging in an action authorized by this chapter, including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bringing or engaging in an action that alleges a violation of Section 171A.051;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attempting, intending, or threatening to bring or engage in an action described by Subdivision (1) or (2);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providing legal representation or any type of assistance to a person who brings or engages in an action described by Subdivision (1) or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except as otherwise provided by federal law or the Texas Constitution, the laws of this state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action brought against a person for engaging in conduct described by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action brought under a clawback provision against a resident of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action brought under Subsection (f).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 an action described by Subsection (a)(1) or (2), the court shall, on request, issue a temporary, preliminary, or permanent injunction that restrains each defendant in the action, each person in privity with the defendant, and each person with whom the defendant is in active concert or participation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an action under any clawback provision against a claimant or prosecutor, a person in privity with the claimant or prosecutor, or a person providing legal representation or any type of assistance to the claimant or prosecutor;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continuing to litigate an action under any clawback provision that has been brought against a claimant or prosecutor, a person in privity with the claimant or prosecutor, or a person providing legal representation or any type of assistance to the claimant or prosecutor.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doctrines of res judicata and collateral estoppel preclude a defendant against whom a judgment is entered in an action described by Subsection (a)(1) or (2) and each person in privity with the defendant from litigating or relitigating any claim or issue under any clawback provision against a claimant, prosecutor, or person in privity with the claimant or prosecutor that was raised or could have been raised as a claim, cross-claim, counterclaim, or affirmative defense under the federal or this state's rules of civil procedure.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a court of this state may not enforce an out-of-state judgment obtained in an action brought under a clawback provision unless federal law or the Texas Constitution requires the court to enforce the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if an action is brought or judgment is entered against a person under a clawback provision based wholly or partly on the person's decision to engage in conduct described by Subsection (a), that person is entitled to injunctive relief and damages from any person who brought the action or obtained the judgment or who sought to enforce the judgment.  Notwithstanding any other law, the relief described by this subsection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including money damages in an amount equal to the judgment damages and costs, expenses, and reasonable attorney's fees spent in defending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expenses, and reasonable attorney's fees incurred in bringing an action under this subsection;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amounts consisting of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twice the sum of the damages, costs, expenses, and fees described by Subdivisions (1) and (2);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injunctive relief that restrains each person who brought the action under the clawback provision, each person in privity with the person, and each person acting in concert or participation with the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bringing further actions under any clawback provision against the person against whom the action was brought, each person in privity with the person, or any person providing legal representation or any type of assistance to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continuing to litigate any actions brought under a clawback provision against the persons described by Paragraph (A);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enforcing or attempting to enforce any judgment obtained in any actions brought under a clawback provision against the persons described by Paragraph (A).</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It is not a defense to an action brought under Subsection (f)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claimant failed to seek recovery under Subsection (f) in an action brought against the claimant under a clawback provision;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court in a preceding action brought against the claimant declined to recognize or enforce Subsection (f) or held any provision of that subsection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(f).</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Fifteenth Court of Appeals has exclusive intermediate appellate jurisdiction over any appeal or original proceeding arising out of a civil action brought under Subsection (f) in the courts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171A, Health and Safety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 was passed by the House on August 28, 2025, by the following vote:</w:t>
      </w:r>
      <w:r xml:space="preserve">
        <w:t> </w:t>
      </w:r>
      <w:r xml:space="preserve">
        <w:t> </w:t>
      </w:r>
      <w:r>
        <w:t xml:space="preserve">Yeas 82, Nays 48, 3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 was passed by the Senate on September 3, 2025, by the following vote:</w:t>
      </w:r>
      <w:r xml:space="preserve">
        <w:t> </w:t>
      </w:r>
      <w:r xml:space="preserve">
        <w:t> </w:t>
      </w:r>
      <w:r>
        <w:t xml:space="preserve">Yeas 17, Nays 8,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