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Cain</w:t>
      </w:r>
      <w:r xml:space="preserve">
        <w:tab wTab="150" tlc="none" cTlc="0"/>
      </w:r>
      <w:r>
        <w:t xml:space="preserve">H.B.</w:t>
      </w:r>
      <w:r xml:space="preserve">
        <w:t> </w:t>
      </w:r>
      <w:r>
        <w:t xml:space="preserve">No.</w:t>
      </w:r>
      <w:r xml:space="preserve">
        <w:t> </w:t>
      </w:r>
      <w:r>
        <w:t xml:space="preserve">298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vacancy in the office of senator or representative due to excessive absence.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201, Election Code, is amended by adding Section 201.031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201.031.</w:t>
      </w:r>
      <w:r>
        <w:rPr>
          <w:u w:val="single"/>
        </w:rPr>
        <w:t xml:space="preserve"> </w:t>
      </w:r>
      <w:r>
        <w:rPr>
          <w:u w:val="single"/>
        </w:rPr>
        <w:t xml:space="preserve"> </w:t>
      </w:r>
      <w:r>
        <w:rPr>
          <w:u w:val="single"/>
        </w:rPr>
        <w:t xml:space="preserve">FORFEITURE RESULTING FROM EXCESSIVE ABSENCE.  If a member of the legislature fails to attend legislative floor sessions called to transact business, without a leave granted by a majority the of the house of which the legislator is a member, a vacancy occurs on:</w:t>
      </w:r>
    </w:p>
    <w:p w:rsidR="003F3435" w:rsidRDefault="0032493E">
      <w:pPr>
        <w:spacing w:line="480" w:lineRule="auto"/>
        <w:ind w:firstLine="720"/>
        <w:jc w:val="both"/>
      </w:pPr>
      <w:r>
        <w:t xml:space="preserve">(a)</w:t>
      </w:r>
      <w:r xml:space="preserve">
        <w:t> </w:t>
      </w:r>
      <w:r xml:space="preserve">
        <w:t> </w:t>
      </w:r>
      <w:r>
        <w:rPr>
          <w:u w:val="single"/>
        </w:rPr>
        <w:t xml:space="preserve">the date of the member's fourteenth such failure to attend, during a Regular Session; or</w:t>
      </w:r>
    </w:p>
    <w:p w:rsidR="003F3435" w:rsidRDefault="0032493E">
      <w:pPr>
        <w:spacing w:line="480" w:lineRule="auto"/>
        <w:ind w:firstLine="720"/>
        <w:jc w:val="both"/>
      </w:pPr>
      <w:r>
        <w:t xml:space="preserve">(b)</w:t>
      </w:r>
      <w:r xml:space="preserve">
        <w:t> </w:t>
      </w:r>
      <w:r xml:space="preserve">
        <w:t> </w:t>
      </w:r>
      <w:r>
        <w:rPr>
          <w:u w:val="single"/>
        </w:rPr>
        <w:t xml:space="preserve">the date of the member's third such failure to attend, during a Special Session.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201.031, Election Code, as added by this Act, applies only to a failure to attend that occurs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