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4</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August 4, 2025, marked the 47th wedding anniversary of Rickey and Anne Lowe, and this joyous event provides a fitting opportunity to reflect on their rewarding journey together as husband and wife; and</w:t>
      </w:r>
    </w:p>
    <w:p w:rsidR="003F3435" w:rsidRDefault="0032493E">
      <w:pPr>
        <w:spacing w:line="480" w:lineRule="auto"/>
        <w:ind w:firstLine="720"/>
        <w:jc w:val="both"/>
      </w:pPr>
      <w:r>
        <w:t xml:space="preserve">WHEREAS, Rickey Lowe and the former Anne Simonds met while attending The University of Texas at Austin, and they were joined in matrimony at a ceremony held in Houston in 1978; soon thereafter, they moved to Dallas, Mr.</w:t>
      </w:r>
      <w:r xml:space="preserve">
        <w:t> </w:t>
      </w:r>
      <w:r>
        <w:t xml:space="preserve">Lowe's hometown; deeply dedicated to their Christian faith, they were blessed to adopt two children into their treasured family through Buckner Baptist Benevolences; and</w:t>
      </w:r>
    </w:p>
    <w:p w:rsidR="003F3435" w:rsidRDefault="0032493E">
      <w:pPr>
        <w:spacing w:line="480" w:lineRule="auto"/>
        <w:ind w:firstLine="720"/>
        <w:jc w:val="both"/>
      </w:pPr>
      <w:r>
        <w:t xml:space="preserve">WHEREAS, Mr.</w:t>
      </w:r>
      <w:r xml:space="preserve">
        <w:t> </w:t>
      </w:r>
      <w:r>
        <w:t xml:space="preserve">Lowe enjoyed a rewarding career as a mainframe computer programmer while Mrs.</w:t>
      </w:r>
      <w:r xml:space="preserve">
        <w:t> </w:t>
      </w:r>
      <w:r>
        <w:t xml:space="preserve">Lowe devoted herself to her home and family; following many happy years in the Carrollton community, they retired to Horseshoe Bay in 2020; and</w:t>
      </w:r>
    </w:p>
    <w:p w:rsidR="003F3435" w:rsidRDefault="0032493E">
      <w:pPr>
        <w:spacing w:line="480" w:lineRule="auto"/>
        <w:ind w:firstLine="720"/>
        <w:jc w:val="both"/>
      </w:pPr>
      <w:r>
        <w:t xml:space="preserve">WHEREAS, The 47 years of marriage that Mr.</w:t>
      </w:r>
      <w:r xml:space="preserve">
        <w:t> </w:t>
      </w:r>
      <w:r>
        <w:t xml:space="preserve">and Mrs.</w:t>
      </w:r>
      <w:r xml:space="preserve">
        <w:t> </w:t>
      </w:r>
      <w:r>
        <w:t xml:space="preserve">Lowe have shared is eloquent affirmation of the meaning of love and commitment, and their enduring union is an inspiration to all who know them; now, therefore, be it</w:t>
      </w:r>
    </w:p>
    <w:p w:rsidR="003F3435" w:rsidRDefault="0032493E">
      <w:pPr>
        <w:spacing w:line="480" w:lineRule="auto"/>
        <w:ind w:firstLine="720"/>
        <w:jc w:val="both"/>
      </w:pPr>
      <w:r>
        <w:t xml:space="preserve">RESOLVED, That the 89th Legislature of the State of Texas, 2nd Called Session, hereby congratulate Rickey and Anne Lowe on their 47th wedding anniversary and extend to them sincere best wishes for continued happiness;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and Mrs.</w:t>
      </w:r>
      <w:r xml:space="preserve">
        <w:t> </w:t>
      </w:r>
      <w:r>
        <w:t xml:space="preserve">Lowe as an expression of high regard by the Texas House of Representatives and Senate.</w:t>
      </w:r>
    </w:p>
    <w:p w:rsidR="003F3435" w:rsidRDefault="0032493E">
      <w:pPr>
        <w:jc w:val="both"/>
      </w:pPr>
    </w:p>
    <w:p w:rsidR="003F3435" w:rsidRDefault="0032493E">
      <w:pPr>
        <w:jc w:val="right"/>
      </w:pPr>
      <w:r>
        <w:t xml:space="preserve">Craddick</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4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4 was adopted by the Senate on September 4, 2025, by a viva-voce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