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27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Elena Cantu, a special education teacher at the Rosedale School, has been named a 2025 Teacher of Promise in the Austin Independent School District; and</w:t>
      </w:r>
    </w:p>
    <w:p w:rsidR="003F3435" w:rsidRDefault="0032493E">
      <w:pPr>
        <w:spacing w:line="480" w:lineRule="auto"/>
        <w:ind w:firstLine="720"/>
        <w:jc w:val="both"/>
      </w:pPr>
      <w:r>
        <w:t xml:space="preserve">WHEREAS, Every year, each Austin ISD campus nominates one first-year educator to represent their school as a Teacher of Promise; this accolade recognizes individuals who are student-centered and enthusiastic and who actively participate in improving their campus environments;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Elena Cantu exemplifies the passion, determination, and innovative spirit that are the hallmarks of our best teachers, and she has set a standard of excellence to which all in her profession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Elena Cantu on her selection as the 2025 Teacher of Promise at the Rosedale School and that she be extended sincere best wishes for continued success with her important work;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Cantu as an expression of high regard by the Texas House of Representatives.</w:t>
      </w:r>
    </w:p>
    <w:p w:rsidR="003F3435" w:rsidRDefault="0032493E">
      <w:pPr>
        <w:jc w:val="both"/>
      </w:pPr>
    </w:p>
    <w:p w:rsidR="003F3435" w:rsidRDefault="0032493E">
      <w:pPr>
        <w:jc w:val="right"/>
      </w:pPr>
      <w:r>
        <w:t xml:space="preserve">Hinojosa</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27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