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89S21209 KRM-F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1</w:t>
      </w:r>
    </w:p>
    <w:p w:rsidR="003F3435" w:rsidRDefault="0032493E">
      <w:pPr>
        <w:ind w:firstLine="720"/>
        <w:jc w:val="both"/>
      </w:pPr>
      <w:r>
        <w:t xml:space="preserve">(Darby)</w:t>
      </w:r>
    </w:p>
    <w:p w:rsidR="003F3435" w:rsidRDefault="0032493E">
      <w:pPr>
        <w:spacing w:before="240" w:line="480" w:lineRule="auto"/>
        <w:jc w:val="both"/>
      </w:pPr>
      <w:r>
        <w:t xml:space="preserve">Substitute the following for</w:t>
      </w:r>
      <w:r xml:space="preserve">
        <w:t> </w:t>
      </w:r>
      <w:r>
        <w:t xml:space="preserve">S.B.</w:t>
      </w:r>
      <w:r xml:space="preserve">
        <w:t> </w:t>
      </w:r>
      <w:r>
        <w:t xml:space="preserve">No.</w:t>
      </w:r>
      <w:r xml:space="preserve">
        <w:t> </w:t>
      </w:r>
      <w:r>
        <w:t xml:space="preserve">1:</w:t>
      </w: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C.S.S.B.</w:t>
      </w:r>
      <w:r xml:space="preserve">
        <w:t> </w:t>
      </w:r>
      <w:r>
        <w:t xml:space="preserve">No.</w:t>
      </w:r>
      <w:r xml:space="preserve">
        <w:t> </w:t>
      </w:r>
      <w:r>
        <w:t xml:space="preserve">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campground and youth camp safety.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Heaven's 27 Camp Safety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141.002, Health and Safety Code, is amended by amending Subdivision (1) and adding Subdivisions (1-a), (2-a), (2-b), and (2-c) to read as follows:</w:t>
      </w:r>
    </w:p>
    <w:p w:rsidR="003F3435" w:rsidRDefault="0032493E">
      <w:pPr>
        <w:spacing w:line="480" w:lineRule="auto"/>
        <w:ind w:firstLine="1440"/>
        <w:jc w:val="both"/>
      </w:pPr>
      <w:r>
        <w:t xml:space="preserve">(1)</w:t>
      </w:r>
      <w:r xml:space="preserve">
        <w:t> </w:t>
      </w:r>
      <w:r xml:space="preserve">
        <w:t> </w:t>
      </w:r>
      <w:r>
        <w:rPr>
          <w:u w:val="single"/>
        </w:rPr>
        <w:t xml:space="preserve">"Cabin" means a structure used to provide temporary sleeping quarters for campers.</w:t>
      </w:r>
    </w:p>
    <w:p w:rsidR="003F3435" w:rsidRDefault="0032493E">
      <w:pPr>
        <w:spacing w:line="480" w:lineRule="auto"/>
        <w:ind w:firstLine="1440"/>
        <w:jc w:val="both"/>
      </w:pPr>
      <w:r>
        <w:rPr>
          <w:u w:val="single"/>
        </w:rPr>
        <w:t xml:space="preserve">(1-a)</w:t>
      </w:r>
      <w:r xml:space="preserve">
        <w:t> </w:t>
      </w:r>
      <w:r xml:space="preserve">
        <w:t> </w:t>
      </w:r>
      <w:r>
        <w:t xml:space="preserve">"Camper" means a minor who is attending a youth camp on a day care or boarding basis.</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"Floodplain" has the meaning assigned by Section 762.001.</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"Floodway" means an area identified on the most recent flood hazard map published by the Federal Emergency Management Agency under the National Flood Insurance Act of 1968 (42 U.S.C. Section 4001 et seq.) as a regulatory floodway.</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"Governmental entity" means this state or a state agency or political subdivision of this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141.005(a),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holding a license issued under this chapter must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renew the license annually by submitting a renewal application on a date determined by department rule on a form provided by the department</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a renewal application not later than the 30th day after the date the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alters the boundaries of a youth camp operated by the person;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completes construction of one or more new cabins located on the premises of the camp;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completes any renovation to one or more existing cabins located on the premises of the camp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increases or decreases the number of beds in an affected cabin;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alters the method of ingress or egress to an affected cabin</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141, Health and Safety Code, is amended by adding Sections 141.0052, 141.0056, 141.0091, and 141.0092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141.0052.</w:t>
      </w:r>
      <w:r>
        <w:rPr>
          <w:u w:val="single"/>
        </w:rPr>
        <w:t xml:space="preserve"> </w:t>
      </w:r>
      <w:r>
        <w:rPr>
          <w:u w:val="single"/>
        </w:rPr>
        <w:t xml:space="preserve"> </w:t>
      </w:r>
      <w:r>
        <w:rPr>
          <w:u w:val="single"/>
        </w:rPr>
        <w:t xml:space="preserve">PROHIBITED LICENSURE OF YOUTH CAMPS WITHIN FLOODPLAIN; EXCEPTION.  (a) </w:t>
      </w:r>
      <w:r>
        <w:rPr>
          <w:u w:val="single"/>
        </w:rPr>
        <w:t xml:space="preserve"> </w:t>
      </w:r>
      <w:r>
        <w:rPr>
          <w:u w:val="single"/>
        </w:rPr>
        <w:t xml:space="preserve">The department shall not issue or renew a youth camp license for a youth camp that operates one or more cabins located within a floodplain.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the department may issue or renew a license to a youth camp described by Subsection (a)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cabin location within a floodplain is a result of the cabin's proximity to a lake, pond, or other still body of water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not connected to a stream, river, or other watercourse;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dammed;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cabin is at least 1,000 feet from a floodway.</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141.0056.</w:t>
      </w:r>
      <w:r>
        <w:rPr>
          <w:u w:val="single"/>
        </w:rPr>
        <w:t xml:space="preserve"> </w:t>
      </w:r>
      <w:r>
        <w:rPr>
          <w:u w:val="single"/>
        </w:rPr>
        <w:t xml:space="preserve"> </w:t>
      </w:r>
      <w:r>
        <w:rPr>
          <w:u w:val="single"/>
        </w:rPr>
        <w:t xml:space="preserve">ONLINE YOUTH CAMP REGISTRY. </w:t>
      </w:r>
      <w:r>
        <w:rPr>
          <w:u w:val="single"/>
        </w:rPr>
        <w:t xml:space="preserve"> </w:t>
      </w:r>
      <w:r>
        <w:rPr>
          <w:u w:val="single"/>
        </w:rPr>
        <w:t xml:space="preserve">The department shall post, maintain, and update on the department's Internet website a list of each youth camp with an active license issued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141.0091.</w:t>
      </w:r>
      <w:r>
        <w:rPr>
          <w:u w:val="single"/>
        </w:rPr>
        <w:t xml:space="preserve"> </w:t>
      </w:r>
      <w:r>
        <w:rPr>
          <w:u w:val="single"/>
        </w:rPr>
        <w:t xml:space="preserve"> </w:t>
      </w:r>
      <w:r>
        <w:rPr>
          <w:u w:val="single"/>
        </w:rPr>
        <w:t xml:space="preserve">ADDITIONAL HEALTH AND SAFETY STANDARDS; EMERGENCY PLAN.  (a) </w:t>
      </w:r>
      <w:r>
        <w:rPr>
          <w:u w:val="single"/>
        </w:rPr>
        <w:t xml:space="preserve"> </w:t>
      </w:r>
      <w:r>
        <w:rPr>
          <w:u w:val="single"/>
        </w:rPr>
        <w:t xml:space="preserve">As part of the health and safety standards established under Section 141.009, the executive commissioner by rule shall make applicable to a youth camp the requirements of Chapter 762 in the same manner as those requirements apply to a campground under that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by rule shall require a youth camp operator in the emergency plan the operator develops for a youth camp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specify muster zones for campers and camp staff to gather in an emergency event that requires evacuation from any location within the premises of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procedures for responding to an emergency event, other than an event addressed by Section 762.002,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lost camper;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fire on the premises of the camp;</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severe injury, severe illness, serious accident, or death of one or more campers, visitors, camp staff, or camp volunteers that occurs: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on camp premises;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while under the supervision of camp staff;</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aquatic emergency if the camp borders a watercourse, lake, pond, or any other body of water;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 epidemic;</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 unauthorized or unknown individual present on the camp's premises;</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transportation emergency;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any other natural disaster or emergency event required under department rules;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procedures to identify and account for each camper affected by the emergency event;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procedures to notify and communicate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local emergency management services, including the emergency management director or coordinator designated under Section 418.1015, Government Code, by the political subdivision within which the camp is located;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camp administrative and medical services staff;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parents or legal guardians of each camper identified under Subdivision (3);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designate a camp emergency preparedness coordinator.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by rule shall require a youth camp operator to, at each youth camp the operator operates: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maintain an operable radio capable of providing real-time weather alerts issued by the National Weather Service or a similar professional weather service at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install and maintain at the camp an emergency warning system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capable of alerting all campers and camp occupants of an emergency;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includes a public address system operable without reliance on an Internet connection;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monitor safety alerts issued: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by the National Weather Service or a similar professional weather service;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by local river authorities, if applicable to the camp, or through other local emergency notification systems;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certify the operator's compliance with this subsection.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developing a youth camp's emergency plan, a youth camp operator must annually submit the initial or updated plan to the department for approval in the form and manner the department prescribes.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department determines a youth camp's submitted emergency plan does not meet the minimum standards prescribed by department rules, the youth camp operator shall revise and resubmit the plan not later than the 45th day after the date the operator receives notice from the department of the plan's deficiencies.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youth camp operator shall include any updated youth camp emergency plan as an attachment to each application to renew the operator's license under Section 141.005.</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Notwithstanding Section 762.002(c), not later than the 10th business day following the date the department approves a youth camp's emergency plan or, if the department determines the plan is deficient under Subsection (e), the camp's revised emergency plan, the operator shall provide a copy of the plan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camp located in a municipality, the emergency management director or coordinator designated under Section 418.1015, Government Code, for the municipality;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emergency management director or coordinator designated under Section 418.1015, Government Code, for the county.</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In developing a youth camp's emergency plan, a youth camp operator may consult with an emergency management director or coordinator described by Subsection (g).</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department shall store in a digital database each emergency plan submitted to the department under this section or Section 762.002 and provide access to that database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Texas Division of Emergency Management;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member of the Youth Camp Safety Multidisciplinary Team created under Section 141.0081.</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the most recent version of a youth camp's emergency plan submitted under this section to the parent or legal guardian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camper who is participating in a camp session;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prospective camper who is registered to participate in a future camp session;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notify the parent or legal guardian of a camper or prospective camper described by Subdivision (1) if any area of the camp is located within a floodplain;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ensure the parent or legal guardian signs and submits to the operator a statement acknowledging receipt of the notice required under Subdivision (2).</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Not more than 48 hours after each youth camp session begins, the youth camp operator or a youth camp staff member shall conduct a mandatory safety orientation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notifies each camper of the camp's boundaries and any hazards present on the camp premises;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instructs each camper on behavioral expectations in an emergency event;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provides each camper developmentally appropriate instruction on the appropriate actions and procedures to follow in an emergency event, in accordance with the camp's emergency plan required under this section and Section 762.002.</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At least once a year, 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each youth camp staff member and volunteer with a copy of the camp's most recent emergency plan;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each staff member and volunteer successfully completes training on the camp's emergency plan in compliance with any minimum standards and required hours established by department rule;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instruct each staff member and volunteer on the proper procedures to follow in an emergency event under the plan;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maintain written records documenting each staff member's and volunteer's successful completion of the training required under this subsection.</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conspicuously post in each cabin on the youth camp premises the proper evacuation route described in the youth camp's emergency plan;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each evacuation route on the camp premises is illuminated at night.</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Notwithstanding Section 141.0025, the department shall not grant a waiver from a requirement prescribed under this section or Chapter 762.</w:t>
      </w:r>
    </w:p>
    <w:p w:rsidR="003F3435" w:rsidRDefault="0032493E">
      <w:pPr>
        <w:spacing w:line="480" w:lineRule="auto"/>
        <w:ind w:firstLine="720"/>
        <w:jc w:val="both"/>
      </w:pPr>
      <w:r>
        <w:rPr>
          <w:u w:val="single"/>
        </w:rPr>
        <w:t xml:space="preserve">(o)</w:t>
      </w:r>
      <w:r>
        <w:rPr>
          <w:u w:val="single"/>
        </w:rPr>
        <w:t xml:space="preserve"> </w:t>
      </w:r>
      <w:r>
        <w:rPr>
          <w:u w:val="single"/>
        </w:rPr>
        <w:t xml:space="preserve"> </w:t>
      </w:r>
      <w:r>
        <w:rPr>
          <w:u w:val="single"/>
        </w:rPr>
        <w:t xml:space="preserve">An emergency plan submitted to, received by, or accessed by the department, the Texas Division of Emergency Management, an emergency management director or coordinator designated under Section 418.1015, Government Code, or any other governmental entity under this section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141.0092.</w:t>
      </w:r>
      <w:r>
        <w:rPr>
          <w:u w:val="single"/>
        </w:rPr>
        <w:t xml:space="preserve"> </w:t>
      </w:r>
      <w:r>
        <w:rPr>
          <w:u w:val="single"/>
        </w:rPr>
        <w:t xml:space="preserve"> </w:t>
      </w:r>
      <w:r>
        <w:rPr>
          <w:u w:val="single"/>
        </w:rPr>
        <w:t xml:space="preserve">REDUNDANT INTERNET CONNECTIONS REQUIRED.  (a)  In this section, "broadband service" has the meaning assigned by Section 490I.0101,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youth camp operator shall provide and maintain for a youth camp:</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Internet services through a broadband service that connects to the Internet using end-to-end fiber optic facilities;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secondary Internet connection through a broadband service distinct from the service described under Subdivision (1).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141.008(a),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The executive commissioner may adopt rules to implement this chapter.  In adopting the rules the executive commissioner shall comply with Subchapter B, Chapter 2001, Government Code, including Sections 2001.032(b) and 2001.033, Government Code.  [</w:t>
      </w:r>
      <w:r>
        <w:rPr>
          <w:strike/>
        </w:rPr>
        <w:t xml:space="preserve">In developing the rules to be adopted by the executive commissioner, the department shall consult parents, youth camp operators, and appropriate public and private officials and organizations.</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Subtitle A, Title 9, Health and Safety Code, is amended by adding Chapter 762 to read as follows:</w:t>
      </w:r>
    </w:p>
    <w:p w:rsidR="003F3435" w:rsidRDefault="0032493E">
      <w:pPr>
        <w:spacing w:line="480" w:lineRule="auto"/>
        <w:jc w:val="center"/>
      </w:pPr>
      <w:r>
        <w:rPr>
          <w:u w:val="single"/>
        </w:rPr>
        <w:t xml:space="preserve">CHAPTER 762.  CAMPGROUND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"Cabin" means a structure used to provide temporary sleeping quarters for transient overnight guests.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"Campground" means, regardless of profit: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commercial property designed to provide cabins for transient overnight guest use;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recreational vehicle park, as defined by Section 13.087, Water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"Campground operator" means a person who owns, operates, controls, or supervises a campground, regardless of profit.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"Floodplain" means any area within a 100-year floodplain identified by the Federal Emergency Management Agency under the National Flood Insurance Act of 1968 (42 U.S.C. Section 4001 et seq.).  This term includes any area removed from the 100-year floodplain by a letter of map amendment, a letter of map revision based on fill, or a substantially similar administrative process conducted by the Federal Emergency Management Agency.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"Governmental entity" means this state or a state agency or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762.002.</w:t>
      </w:r>
      <w:r>
        <w:rPr>
          <w:u w:val="single"/>
        </w:rPr>
        <w:t xml:space="preserve"> </w:t>
      </w:r>
      <w:r>
        <w:rPr>
          <w:u w:val="single"/>
        </w:rPr>
        <w:t xml:space="preserve"> </w:t>
      </w:r>
      <w:r>
        <w:rPr>
          <w:u w:val="single"/>
        </w:rPr>
        <w:t xml:space="preserve">FLOODPLAIN SAFETY REQUIREMENTS.  (a)  A campground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install and maintain in each campground cabin located within the floodplain an emergency ladder capable of providing access to the cabin's roof;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emergency evacuation plan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evacuating on issuance of a flash flood or flood warning campground occupants who are at a campground area within the floodplain;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evacuating campground occupants on issuance of an evacuation order by the emergency management director or coordinator designated under Section 418.1015, Government Code, for the county or, if applicable, the municipality in which the campground is located, due to a wildfire, hurricane, or other disaster;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sheltering campground occupants in place on issuance of: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tornado warning;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order to shelter in place issued by the emergency management director or coordinator for the county or, if applicable, the municipality in which the campground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implement the emergency evacuation plan developed under Subsection (a)(2)(A) on issuance by the National Weather Service of a flash flood or flood warning for an area of the campground;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implement the emergency evacuation plan developed under Subsection (a)(2)(C) on issuance by the National Weather Service of a tornado warning for an area of the campground.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campground operator shall send a copy of an emergency evacuation plan developed under Subsection (a)(2)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campground located in a municipality, the emergency management director or coordinator designated under Section 418.1015, Government Code, for the municipality;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emergency management director or coordinator designated under Section 418.1015, Government Code, for the county.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emergency plan submitted to, received by, or accessed by an emergency management director or coordinator under Section 418.1015, Government Code, or any governmental entity under this section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762.003.</w:t>
      </w:r>
      <w:r>
        <w:rPr>
          <w:u w:val="single"/>
        </w:rPr>
        <w:t xml:space="preserve"> </w:t>
      </w:r>
      <w:r>
        <w:rPr>
          <w:u w:val="single"/>
        </w:rPr>
        <w:t xml:space="preserve"> </w:t>
      </w:r>
      <w:r>
        <w:rPr>
          <w:u w:val="single"/>
        </w:rPr>
        <w:t xml:space="preserve">FIRE PROTECTION STANDARDS.  (a)  This section does not apply to a campground owned or controlled by a governmental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must comply with the National Fire Protection Association 1194, Standard for Recreational Vehicle Parks and Campgrounds, 2021 Edition, other than Sections 1.1.1 and 5.1.1.1.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governmental entity may adopt a policy, rule, ordinance, or order to regulate environmental health and sanitation, electrical distribution system safety, liquefied petroleum gas storage and dispensing safety, or fire protection only if the policy, rule, ordinance, or order does not impose standards more stringent than the standards described under Subsection (b).</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141.0035(b), Health and Safety Code, is repealed.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January 1, 2026, the executive commissioner of the Health and Human Services Commission shall adopt the rules required by Section 141.0091, Health and Safety Code, as added by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Notwithstanding Section 141.0091, Health and Safety Code, as added by this Act, a youth camp operator is not required to submit a youth camp emergency plan to the Department of State Health Services until April 1, 2026.</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