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16</w:t>
      </w:r>
    </w:p>
    <w:p w:rsidR="003F3435" w:rsidRDefault="0032493E">
      <w:pPr>
        <w:spacing w:line="480" w:lineRule="auto"/>
        <w:ind w:firstLine="720"/>
        <w:jc w:val="both"/>
      </w:pPr>
      <w:r>
        <w:t xml:space="preserve">(In the Senate</w:t>
      </w:r>
      <w:r xml:space="preserve">
        <w:t> </w:t>
      </w:r>
      <w:r>
        <w:t xml:space="preserve">-</w:t>
      </w:r>
      <w:r xml:space="preserve">
        <w:t> </w:t>
      </w:r>
      <w:r>
        <w:t xml:space="preserve">Filed August</w:t>
      </w:r>
      <w:r xml:space="preserve">
        <w:t> </w:t>
      </w:r>
      <w:r>
        <w:t xml:space="preserve">15,</w:t>
      </w:r>
      <w:r xml:space="preserve">
        <w:t> </w:t>
      </w:r>
      <w:r>
        <w:t xml:space="preserve">2025; August</w:t>
      </w:r>
      <w:r xml:space="preserve">
        <w:t> </w:t>
      </w:r>
      <w:r>
        <w:t xml:space="preserve">15,</w:t>
      </w:r>
      <w:r xml:space="preserve">
        <w:t> </w:t>
      </w:r>
      <w:r>
        <w:t xml:space="preserve">2025, read first time and referred to Committee on Finance; August</w:t>
      </w:r>
      <w:r xml:space="preserve">
        <w:t> </w:t>
      </w:r>
      <w:r>
        <w:t xml:space="preserve">15,</w:t>
      </w:r>
      <w:r xml:space="preserve">
        <w:t> </w:t>
      </w:r>
      <w:r>
        <w:t xml:space="preserve">2025, reported favorably by the following vote:</w:t>
      </w:r>
      <w:r>
        <w:t xml:space="preserve"> </w:t>
      </w:r>
      <w:r>
        <w:t xml:space="preserve"> </w:t>
      </w:r>
      <w:r>
        <w:t xml:space="preserve">Yeas 14, Nays 0; August</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real property theft and real property fraud; establishing recording requirements for certain documents concerning real property; creating the criminal offenses of real property theft and real property fraud and establishing a statute of limitations, restitution, and certain procedures with respect to those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H.B.</w:t>
      </w:r>
      <w:r xml:space="preserve">
        <w:t> </w:t>
      </w:r>
      <w:r>
        <w:t xml:space="preserve">1778, S.B.</w:t>
      </w:r>
      <w:r xml:space="preserve">
        <w:t> </w:t>
      </w:r>
      <w:r>
        <w:t xml:space="preserve">127, and S.B.</w:t>
      </w:r>
      <w:r xml:space="preserve">
        <w:t> </w:t>
      </w:r>
      <w:r>
        <w:t xml:space="preserve">2798, Acts of the 89th Legislature, Regular Session, 2025, and effective September 1, 2025,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t xml:space="preserve">(K)</w:t>
      </w:r>
      <w:r xml:space="preserve">
        <w:t> </w:t>
      </w:r>
      <w:r xml:space="preserve">
        <w:t> </w:t>
      </w:r>
      <w:r>
        <w:t xml:space="preserve">interference with child custody under Section 25.03(a)(3), Penal Code;</w:t>
      </w:r>
    </w:p>
    <w:p w:rsidR="003F3435" w:rsidRDefault="0032493E">
      <w:pPr>
        <w:spacing w:line="480" w:lineRule="auto"/>
        <w:ind w:firstLine="2160"/>
        <w:jc w:val="both"/>
      </w:pPr>
      <w:r>
        <w:t xml:space="preserve">(L)</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t xml:space="preserve">(M)</w:t>
      </w:r>
      <w:r xml:space="preserve">
        <w:t> </w:t>
      </w:r>
      <w:r xml:space="preserve">
        <w:t> </w:t>
      </w:r>
      <w:r>
        <w:t xml:space="preserve">failure to stop or report sexual or assaultive offense against child under Section 38.17, Penal Code; or</w:t>
      </w:r>
    </w:p>
    <w:p w:rsidR="003F3435" w:rsidRDefault="0032493E">
      <w:pPr>
        <w:spacing w:line="480" w:lineRule="auto"/>
        <w:ind w:firstLine="2160"/>
        <w:jc w:val="both"/>
      </w:pPr>
      <w:r>
        <w:t xml:space="preserve">(N)</w:t>
      </w:r>
      <w:r xml:space="preserve">
        <w:t> </w:t>
      </w:r>
      <w:r xml:space="preserve">
        <w:t> </w:t>
      </w:r>
      <w: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(10)</w:t>
      </w:r>
      <w:r>
        <w:t xml:space="preserve"> [</w:t>
      </w:r>
      <w:r>
        <w:rPr>
          <w:strike/>
        </w:rPr>
        <w:t xml:space="preserve">(9)</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w:t>
      </w:r>
      <w:r>
        <w:rPr>
          <w:strike/>
        </w:rPr>
        <w:t xml:space="preserve">or</w:t>
      </w:r>
      <w:r>
        <w:t xml:space="preserve">]</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real property theft under Section 31.23, Penal Code;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real property fraud under Section 32.60,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an offense under Chapter 32, Penal Code, except as provided by Subdivision (2)(C) </w:t>
      </w:r>
      <w:r>
        <w:rPr>
          <w:u w:val="single"/>
        </w:rPr>
        <w:t xml:space="preserve">or (J)</w:t>
      </w:r>
      <w:r>
        <w:t xml:space="preserve">;</w:t>
      </w:r>
    </w:p>
    <w:p w:rsidR="003F3435" w:rsidRDefault="0032493E">
      <w:pPr>
        <w:spacing w:line="480" w:lineRule="auto"/>
        <w:ind w:firstLine="2160"/>
        <w:jc w:val="both"/>
      </w:pPr>
      <w:r>
        <w:t xml:space="preserve">(B)</w:t>
      </w:r>
      <w:r xml:space="preserve">
        <w:t> </w:t>
      </w:r>
      <w:r xml:space="preserve">
        <w:t> </w:t>
      </w:r>
      <w:r>
        <w:t xml:space="preserve">a felony violation under Chapter 162, Tax Code;</w:t>
      </w:r>
    </w:p>
    <w:p w:rsidR="003F3435" w:rsidRDefault="0032493E">
      <w:pPr>
        <w:spacing w:line="480" w:lineRule="auto"/>
        <w:ind w:firstLine="2160"/>
        <w:jc w:val="both"/>
      </w:pPr>
      <w:r>
        <w:t xml:space="preserve">(C)</w:t>
      </w:r>
      <w:r xml:space="preserve">
        <w:t> </w:t>
      </w:r>
      <w:r xml:space="preserve">
        <w:t> </w:t>
      </w:r>
      <w:r>
        <w:t xml:space="preserve">money laundering;</w:t>
      </w:r>
    </w:p>
    <w:p w:rsidR="003F3435" w:rsidRDefault="0032493E">
      <w:pPr>
        <w:spacing w:line="480" w:lineRule="auto"/>
        <w:ind w:firstLine="2160"/>
        <w:jc w:val="both"/>
      </w:pPr>
      <w:r>
        <w:t xml:space="preserve">(D)</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(E)</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(F)</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t xml:space="preserve">(C)</w:t>
      </w:r>
      <w:r xml:space="preserve">
        <w:t> </w:t>
      </w:r>
      <w:r xml:space="preserve">
        <w:t> </w:t>
      </w:r>
      <w:r>
        <w:t xml:space="preserve">except as provided by Subdivision (1) or (5), burglary;</w:t>
      </w:r>
    </w:p>
    <w:p w:rsidR="003F3435" w:rsidRDefault="0032493E">
      <w:pPr>
        <w:spacing w:line="480" w:lineRule="auto"/>
        <w:ind w:firstLine="2160"/>
        <w:jc w:val="both"/>
      </w:pPr>
      <w:r>
        <w:t xml:space="preserve">(D)</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abandoning or endangering an elderly or disabled individual;</w:t>
      </w:r>
    </w:p>
    <w:p w:rsidR="003F3435" w:rsidRDefault="0032493E">
      <w:pPr>
        <w:spacing w:line="480" w:lineRule="auto"/>
        <w:ind w:firstLine="2160"/>
        <w:jc w:val="both"/>
      </w:pPr>
      <w:r>
        <w:t xml:space="preserve">(F)</w:t>
      </w:r>
      <w:r xml:space="preserve">
        <w:t> </w:t>
      </w:r>
      <w:r xml:space="preserve">
        <w:t> </w:t>
      </w:r>
      <w:r>
        <w:t xml:space="preserve">insurance fraud;</w:t>
      </w:r>
    </w:p>
    <w:p w:rsidR="003F3435" w:rsidRDefault="0032493E">
      <w:pPr>
        <w:spacing w:line="480" w:lineRule="auto"/>
        <w:ind w:firstLine="2160"/>
        <w:jc w:val="both"/>
      </w:pPr>
      <w:r>
        <w:t xml:space="preserve">(G)</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t xml:space="preserve">(H)</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t xml:space="preserve">(I)</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(1)(L),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a child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t xml:space="preserve">(C)</w:t>
      </w:r>
      <w:r xml:space="preserve">
        <w:t> </w:t>
      </w:r>
      <w:r xml:space="preserve">
        <w:t> </w:t>
      </w:r>
      <w:r>
        <w:t xml:space="preserve">abandoning or endangering a child;</w:t>
      </w:r>
    </w:p>
    <w:p w:rsidR="003F3435" w:rsidRDefault="0032493E">
      <w:pPr>
        <w:spacing w:line="480" w:lineRule="auto"/>
        <w:ind w:firstLine="1440"/>
        <w:jc w:val="both"/>
      </w:pPr>
      <w:r>
        <w:t xml:space="preserve">(8)</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t xml:space="preserve">(9)</w:t>
      </w:r>
      <w:r xml:space="preserve">
        <w:t> </w:t>
      </w:r>
      <w:r xml:space="preserve">
        <w:t> </w:t>
      </w:r>
      <w:r>
        <w:t xml:space="preserve">four years from the date the offense was discovered: </w:t>
      </w:r>
      <w:r>
        <w:t xml:space="preserve"> </w:t>
      </w:r>
      <w:r>
        <w:t xml:space="preserve">failure to report child abuse or neglect if the offense is punishable as a state jail felony under Section 261.109(c), Family Code;</w:t>
      </w:r>
    </w:p>
    <w:p w:rsidR="003F3435" w:rsidRDefault="0032493E">
      <w:pPr>
        <w:spacing w:line="480" w:lineRule="auto"/>
        <w:ind w:firstLine="1440"/>
        <w:jc w:val="both"/>
      </w:pPr>
      <w:r>
        <w:t xml:space="preserve">(10)</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t xml:space="preserve">(11)</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1, Code of Criminal Procedure, is amended by adding Chapter 5C to read as follows:</w:t>
      </w:r>
    </w:p>
    <w:p w:rsidR="003F3435" w:rsidRDefault="0032493E">
      <w:pPr>
        <w:spacing w:line="480" w:lineRule="auto"/>
        <w:jc w:val="center"/>
      </w:pPr>
      <w:r>
        <w:rPr>
          <w:u w:val="single"/>
        </w:rPr>
        <w:t xml:space="preserve">CHAPTER 5C.  PROCEDURES FOR REAL PROPERTY THEFT AND FRAUD</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5C.001.</w:t>
      </w:r>
      <w:r>
        <w:rPr>
          <w:u w:val="single"/>
        </w:rPr>
        <w:t xml:space="preserve"> </w:t>
      </w:r>
      <w:r>
        <w:rPr>
          <w:u w:val="single"/>
        </w:rPr>
        <w:t xml:space="preserve"> </w:t>
      </w:r>
      <w:r>
        <w:rPr>
          <w:u w:val="single"/>
        </w:rPr>
        <w:t xml:space="preserve">INFORMATION TO BE INCLUDED IN JUDGMENT OR ORDER.  For an offense under Section 31.23 or 32.60, Penal Code, the judgment of conviction or order of deferred adjudication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street address or legal description of the real property that the court finds to be included in the conduct constituting the offense;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identifying reference number assigned by the county clerk to each document: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that relates to real property that the court finds to be included in the conduct constituting the offense;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is recorded in the real property records of the county.</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5C.002.</w:t>
      </w:r>
      <w:r>
        <w:rPr>
          <w:u w:val="single"/>
        </w:rPr>
        <w:t xml:space="preserve"> </w:t>
      </w:r>
      <w:r>
        <w:rPr>
          <w:u w:val="single"/>
        </w:rPr>
        <w:t xml:space="preserve"> </w:t>
      </w:r>
      <w:r>
        <w:rPr>
          <w:u w:val="single"/>
        </w:rPr>
        <w:t xml:space="preserve">JUDGMENT OR ORDER TO BE FILED WITH COUNTY CLERK.  Not later than the 10th day after the date the court enters a judgment of conviction or order of deferred adjudication for an offense under Section 31.23 or 32.60, Penal Code, the prosecutor or court clerk, as determined by local court rule, shall file with the county clerk:</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certified copy of the judgment or order for recording in the real property records of the county where the real property that is the subject of the offense is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explaining the filing;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judgment or order does not comply with Article 5C.001, a certified copy of the indictment.</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5C.003.</w:t>
      </w:r>
      <w:r>
        <w:rPr>
          <w:u w:val="single"/>
        </w:rPr>
        <w:t xml:space="preserve"> </w:t>
      </w:r>
      <w:r>
        <w:rPr>
          <w:u w:val="single"/>
        </w:rPr>
        <w:t xml:space="preserve"> </w:t>
      </w:r>
      <w:r>
        <w:rPr>
          <w:u w:val="single"/>
        </w:rPr>
        <w:t xml:space="preserve">EFFECT OF NONCOMPLIANCE.  A judgment of conviction or order of deferred adjudication for an offense under Section 31.23 or 32.60, Penal Code, is not invalid solely because the judgment or order fails to comply with Article 5C.001 or 5C.002.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42, Code of Criminal Procedure, is amended by adding Article 42.0376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42.0376.</w:t>
      </w:r>
      <w:r>
        <w:rPr>
          <w:u w:val="single"/>
        </w:rPr>
        <w:t xml:space="preserve"> </w:t>
      </w:r>
      <w:r>
        <w:rPr>
          <w:u w:val="single"/>
        </w:rPr>
        <w:t xml:space="preserve"> </w:t>
      </w:r>
      <w:r>
        <w:rPr>
          <w:u w:val="single"/>
        </w:rPr>
        <w:t xml:space="preserve">RESTITUTION FOR REAL PROPERTY THEFT.  (a)  Except as provided by Subsection (b) and subject to Subsection (c), the court shall order a defendant convicted of or placed on deferred adjudication community supervision for an offense under Section 31.23, Penal Code, to pay restitution,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offense under Section 31.23(b)(1), to the owner of the real property or nonpossessory interest in real property that is the subject of the offense in an amount equal to the value of the real property or nonpossessory interest;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offense under Section 31.23(b)(2), to the owner of the benefit that is the subject of the offense in an amount equal to the value of the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a title company or insurer that paid a claim based on the conduct constituting the offense, in an amount equal to the value of the payment made by the title company or insurer;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owner of the real property or nonpossessory interest in real property or the owner of the benefit in an amount equal to,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value of losses incurred as a reasonably foreseeable result of the conduct constituting the offense, including loss of or damage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personal property, including machinery or vehicles located on or in the real property that is the subject of the offense;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trees, landscaping, flora, and growing or harvested agricultural commodities placed or maintained on the real property by the owner, regardless of the state of growth;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structure attached to the real property that is not included in the market value of the property for the tax year in which the offense was committed, as indicated on the appraisal roll for the appraisal district in which the real property is located;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reasonable attorney's fees and court costs related to an action brought to quiet title to or dispute the conveyance or possession of the real property that is the subject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 order a defendant convicted of or placed on deferred adjudication community supervision for an offense under Section 31.23(b)(1), Penal Code, to pay restitution under Subsection (a)(1) if, before a judgment of conviction or order of deferred adjudication is entered in the case,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listed in the county real property records as the owner of the real property or nonpossessory interest in real property that is the subject of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executes a quitclaim deed or other instrument conveying the title or interest to the owner of the property or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for recording in the county real property records the quitclaim deed or other instrument;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provides to the court a certified copy of the recorded quitclaim deed or other instrument.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shall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51.901,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individual advises a county clerk that a document or instrument that purports to convey an interest in real property and that was filed for recording with the county clerk after January 1, 2026, is fraudulent, the county clerk shall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191.010, Local Government Code, is amended to read as follows:</w:t>
      </w:r>
    </w:p>
    <w:p w:rsidR="003F3435" w:rsidRDefault="0032493E">
      <w:pPr>
        <w:spacing w:line="480" w:lineRule="auto"/>
        <w:ind w:firstLine="720"/>
        <w:jc w:val="both"/>
      </w:pPr>
      <w:r>
        <w:t xml:space="preserve">Sec.</w:t>
      </w:r>
      <w:r xml:space="preserve">
        <w:t> </w:t>
      </w:r>
      <w:r>
        <w:t xml:space="preserve">191.010.</w:t>
      </w:r>
      <w:r xml:space="preserve">
        <w:t> </w:t>
      </w:r>
      <w:r xml:space="preserve">
        <w:t> </w:t>
      </w:r>
      <w:r>
        <w:t xml:space="preserve">AUTHORITY TO REQUIRE PHOTO IDENTIFICATION TO FILE CERTAIN DOCUMENTS [</w:t>
      </w:r>
      <w:r>
        <w:rPr>
          <w:strike/>
        </w:rPr>
        <w:t xml:space="preserve">IN CERTAIN COUNTIES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191.010(b),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county clerk </w:t>
      </w:r>
      <w:r>
        <w:rPr>
          <w:u w:val="single"/>
        </w:rPr>
        <w:t xml:space="preserve">shall</w:t>
      </w:r>
      <w:r>
        <w:t xml:space="preserve"> [</w:t>
      </w:r>
      <w:r>
        <w:rPr>
          <w:strike/>
        </w:rPr>
        <w:t xml:space="preserve">in a county that allows for electronic filing of documents in the real property records of the county may</w:t>
      </w:r>
      <w:r>
        <w:t xml:space="preserve">] require a person presenting a document in person for filing in the real property records </w:t>
      </w:r>
      <w:r>
        <w:rPr>
          <w:u w:val="single"/>
        </w:rPr>
        <w:t xml:space="preserve">of the county</w:t>
      </w:r>
      <w:r>
        <w:t xml:space="preserve"> to present a photo identification to the clerk. </w:t>
      </w:r>
      <w:r>
        <w:t xml:space="preserve"> </w:t>
      </w:r>
      <w:r>
        <w:t xml:space="preserve">The clerk </w:t>
      </w:r>
      <w:r>
        <w:rPr>
          <w:u w:val="single"/>
        </w:rPr>
        <w:t xml:space="preserve">shall</w:t>
      </w:r>
      <w:r>
        <w:t xml:space="preserve"> [</w:t>
      </w:r>
      <w:r>
        <w:rPr>
          <w:strike/>
        </w:rPr>
        <w:t xml:space="preserve">may</w:t>
      </w:r>
      <w:r>
        <w:t xml:space="preserve">] copy the photo identification or record information from the photo identification. </w:t>
      </w:r>
      <w:r>
        <w:t xml:space="preserve"> </w:t>
      </w:r>
      <w:r>
        <w:t xml:space="preserve">The clerk may not charge a person a fee to copy or record the information from a photo identification.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31.01(4), Penal Code, is amended to read as follows:</w:t>
      </w:r>
    </w:p>
    <w:p w:rsidR="003F3435" w:rsidRDefault="0032493E">
      <w:pPr>
        <w:spacing w:line="480" w:lineRule="auto"/>
        <w:ind w:firstLine="1440"/>
        <w:jc w:val="both"/>
      </w:pPr>
      <w:r>
        <w:t xml:space="preserve">(4)</w:t>
      </w:r>
      <w:r xml:space="preserve">
        <w:t> </w:t>
      </w:r>
      <w:r xml:space="preserve">
        <w:t> </w:t>
      </w:r>
      <w:r>
        <w:t xml:space="preserve">"Appropriate" means:</w:t>
      </w:r>
    </w:p>
    <w:p w:rsidR="003F3435" w:rsidRDefault="0032493E">
      <w:pPr>
        <w:spacing w:line="480" w:lineRule="auto"/>
        <w:ind w:firstLine="2160"/>
        <w:jc w:val="both"/>
      </w:pPr>
      <w:r>
        <w:t xml:space="preserve">(A)</w:t>
      </w:r>
      <w:r xml:space="preserve">
        <w:t> </w:t>
      </w:r>
      <w:r xml:space="preserve">
        <w:t> </w:t>
      </w:r>
      <w:r>
        <w:t xml:space="preserve">to bring about a transfer or purported transfer of title to or other nonpossessory interest in property </w:t>
      </w:r>
      <w:r>
        <w:rPr>
          <w:u w:val="single"/>
        </w:rPr>
        <w:t xml:space="preserve">other than real property</w:t>
      </w:r>
      <w:r>
        <w:t xml:space="preserve">, whether to the actor or another; or</w:t>
      </w:r>
    </w:p>
    <w:p w:rsidR="003F3435" w:rsidRDefault="0032493E">
      <w:pPr>
        <w:spacing w:line="480" w:lineRule="auto"/>
        <w:ind w:firstLine="2160"/>
        <w:jc w:val="both"/>
      </w:pPr>
      <w:r>
        <w:t xml:space="preserve">(B)</w:t>
      </w:r>
      <w:r xml:space="preserve">
        <w:t> </w:t>
      </w:r>
      <w:r xml:space="preserve">
        <w:t> </w:t>
      </w:r>
      <w:r>
        <w:t xml:space="preserve">to acquire or otherwise exercise control over property other than real property.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31, Penal Code, is amended by adding Section 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31.23.</w:t>
      </w:r>
      <w:r>
        <w:rPr>
          <w:u w:val="single"/>
        </w:rPr>
        <w:t xml:space="preserve"> </w:t>
      </w:r>
      <w:r>
        <w:rPr>
          <w:u w:val="single"/>
        </w:rPr>
        <w:t xml:space="preserve"> </w:t>
      </w:r>
      <w:r>
        <w:rPr>
          <w:u w:val="single"/>
        </w:rPr>
        <w:t xml:space="preserve">REAL PROPERTY THEFT.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"Nonpossessory interest" includes an interest that may be conveyed by a quitclaim deed or conditional transfer.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 includes an owner's estate and known successors in interest if the owner is deceased.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"Transfer" has the meaning assigned by Section 12.019,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brings about or attempts to bring about a transfer or purported transfer of real property or title to real property or a nonpossessory interest in real property, to any transferee or intended transferee: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real property or the nonpossessory interest in real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real property or the nonpossessory interest in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or otherwise transfers or encumbers, or attempts to sell or otherwise transfer or encumber, real property or title to real property or a nonpossessory interest in real property to or with respect to a person in exchange for a benefit from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benefit;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 offense under Subsection (b)(1)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an offense under Subsection (b)(2)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it is shown on the trial of the offense that the value of the benefit received is less than $30,000;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it is shown on the trial of the offense that the value of the benefit received is $30,000 or more but less than $150,000;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it is shown on the trial of the offense that the value of the benefit received is $150,000 or more.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described for purposes of punishment by Subsections (c) and (d)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or nonpossessory interest in real property or the owner of the benefit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32, Penal Code, is amended by adding Section 32.60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32.60.</w:t>
      </w:r>
      <w:r>
        <w:rPr>
          <w:u w:val="single"/>
        </w:rPr>
        <w:t xml:space="preserve"> </w:t>
      </w:r>
      <w:r>
        <w:rPr>
          <w:u w:val="single"/>
        </w:rPr>
        <w:t xml:space="preserve"> </w:t>
      </w:r>
      <w:r>
        <w:rPr>
          <w:u w:val="single"/>
        </w:rPr>
        <w:t xml:space="preserve">REAL PROPERTY FRAUD.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"Deception" has the meaning assigned by Section 31.01.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"Document" and</w:t>
      </w:r>
      <w:r>
        <w:rPr>
          <w:u w:val="single"/>
        </w:rPr>
        <w:t xml:space="preserve"> </w:t>
      </w:r>
      <w:r>
        <w:rPr>
          <w:u w:val="single"/>
        </w:rPr>
        <w:t xml:space="preserve">"effective consent" have the meanings assigned by Section 32.46.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makes a materially false or misleading written statement to obtain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the intent to defraud or harm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causes another person, without that person's effective consent, to sign or execute any document affecting real property or any person's interest in real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causes a public servant, without the public servant's effective consent, to file or record any purported judgment or other document purporting to memorialize or evidence: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title to real property or any person's interest in real property;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lien or claim against real property or against any person's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an offense under this section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or the value of the interest in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or the value of the interest in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offense described for purposes of punishment by Subsection (c)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it is 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presenting the instrument in person for recording presents a photo identification to the county clerk as required by Section 191.010, Local Government Code</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w:t>
      </w:r>
      <w:r xml:space="preserve">
        <w:t> </w:t>
      </w:r>
      <w:r xml:space="preserve">
        <w:t>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changes in law made by this Act in amending Article 12.01, Code of Criminal Procedure, do not apply to an offense if the prosecution of that offense becomes barred by limitation before the effective date of this Act.</w:t>
      </w:r>
      <w:r xml:space="preserve">
        <w:t> </w:t>
      </w:r>
      <w:r xml:space="preserve">
        <w:t>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Except as provided by Subsection (b) of this section, this Act takes effect on the 91st day after the last day of the legislative session.</w:t>
      </w:r>
    </w:p>
    <w:p w:rsidR="003F3435" w:rsidRDefault="0032493E">
      <w:pPr>
        <w:spacing w:line="480" w:lineRule="auto"/>
        <w:ind w:firstLine="720"/>
        <w:jc w:val="both"/>
      </w:pPr>
      <w:r>
        <w:t xml:space="preserve">(b)</w:t>
      </w:r>
      <w:r xml:space="preserve">
        <w:t> </w:t>
      </w:r>
      <w:r xml:space="preserve">
        <w:t> </w:t>
      </w:r>
      <w:r>
        <w:t xml:space="preserve">Section 51.901(g), Government Code, as added by 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