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89S20451 EME-D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12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made rich through meaningful service drew to a close with the passing of George Wayne Hines of Sulphur Springs on March</w:t>
      </w:r>
      <w:r xml:space="preserve">
        <w:t> </w:t>
      </w:r>
      <w:r>
        <w:t xml:space="preserve">7, 2025, at the age of 85; and</w:t>
      </w:r>
    </w:p>
    <w:p w:rsidR="003F3435" w:rsidRDefault="0032493E">
      <w:pPr>
        <w:spacing w:line="480" w:lineRule="auto"/>
        <w:ind w:firstLine="720"/>
        <w:jc w:val="both"/>
      </w:pPr>
      <w:r>
        <w:t xml:space="preserve">WHEREAS, The son of George and Arbutis Hines, George Hines was born in Independence, West Virginia, on July 27, 1939, and he grew up with three siblings, Gloria, Velma, and Bonnie; and</w:t>
      </w:r>
    </w:p>
    <w:p w:rsidR="003F3435" w:rsidRDefault="0032493E">
      <w:pPr>
        <w:spacing w:line="480" w:lineRule="auto"/>
        <w:ind w:firstLine="720"/>
        <w:jc w:val="both"/>
      </w:pPr>
      <w:r>
        <w:t xml:space="preserve">WHEREAS, Answering his nation's call to duty, Mr.</w:t>
      </w:r>
      <w:r xml:space="preserve">
        <w:t> </w:t>
      </w:r>
      <w:r>
        <w:t xml:space="preserve">Hines joined the U.S. Air Force and over the course of eight years, he honed his skills working on aircraft; he went on to work with Dallas Airmotive, LTV Corporation, and Raytheon Company, where he served as a mechanic and senior quality engineer during his 32-year tenure; he also participated in a government research program at Naval Air Weapons Station China Lake in California; and</w:t>
      </w:r>
    </w:p>
    <w:p w:rsidR="003F3435" w:rsidRDefault="0032493E">
      <w:pPr>
        <w:spacing w:line="480" w:lineRule="auto"/>
        <w:ind w:firstLine="720"/>
        <w:jc w:val="both"/>
      </w:pPr>
      <w:r>
        <w:t xml:space="preserve">WHEREAS, Mr.</w:t>
      </w:r>
      <w:r xml:space="preserve">
        <w:t> </w:t>
      </w:r>
      <w:r>
        <w:t xml:space="preserve">Hines further distinguished himself as a reserve and security officer with the Farmersville Police Department; he was with the force for 23 years, and away from the job, he served as a CPR and first aid instructor; and</w:t>
      </w:r>
    </w:p>
    <w:p w:rsidR="003F3435" w:rsidRDefault="0032493E">
      <w:pPr>
        <w:spacing w:line="480" w:lineRule="auto"/>
        <w:ind w:firstLine="720"/>
        <w:jc w:val="both"/>
      </w:pPr>
      <w:r>
        <w:t xml:space="preserve">WHEREAS, In all his endeavors, Mr.</w:t>
      </w:r>
      <w:r xml:space="preserve">
        <w:t> </w:t>
      </w:r>
      <w:r>
        <w:t xml:space="preserve">Hines enjoyed the love and support of his wife, the former Lou Ann Burkhart, with whom he shared a rewarding marriage of more than three and a half decades; he was the devoted father of three stepdaughters, Janeen, Becky, and Patricia, and he took great pride in his grandchildren and great-grandchildren; moreover, he was a valued congregant of his church, and he loved singing there and at home; and</w:t>
      </w:r>
    </w:p>
    <w:p w:rsidR="003F3435" w:rsidRDefault="0032493E">
      <w:pPr>
        <w:spacing w:line="480" w:lineRule="auto"/>
        <w:ind w:firstLine="720"/>
        <w:jc w:val="both"/>
      </w:pPr>
      <w:r>
        <w:t xml:space="preserve">WHEREAS, Deeply dedicated to his family, his faith, and his community, George Hines earned the lasting respect and admiration of all who were privileged to know him; now, therefore, be it</w:t>
      </w:r>
    </w:p>
    <w:p w:rsidR="003F3435" w:rsidRDefault="0032493E">
      <w:pPr>
        <w:spacing w:line="480" w:lineRule="auto"/>
        <w:ind w:firstLine="720"/>
        <w:jc w:val="both"/>
      </w:pPr>
      <w:r>
        <w:t xml:space="preserve">RESOLVED, That the Senate of the 89th Texas Legislature, 2nd Called Session, hereby pay tribute to the memory of George Wayne Hines and extend heartfelt sympathy to the members of his family: to his wife, Lou Ann Hines; to his stepdaughters, Janeen Francis and her husband, Richard, Becky Hicks and her husband, Darrin, and Patricia Roff and her husband, Andy; to his sister, Bonnie Stehlik; to his grandchildren, Magan Henderson and her husband, Timmy, Tyler Francis and his wife, Brooke, McKenzie Davison and her husband, Tyler, and Michael Watkins; to his great-grandchildren, Eisley, Finn, and Lyncoln Rose Henderson, Maddox, Addilyn, and Jaxsyn Francis, Owen Davison, Michael Watkins</w:t>
      </w:r>
      <w:r xml:space="preserve">
        <w:t> </w:t>
      </w:r>
      <w:r>
        <w:t xml:space="preserve">Jr., and Makaylah Watkins;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George Hines.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