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89S20539 JRI-D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27</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A full and generous life drew to a close with the passing of Kenneth Edward Gray of Hooks on July 21, 2025, at the age of 86; and</w:t>
      </w:r>
    </w:p>
    <w:p w:rsidR="003F3435" w:rsidRDefault="0032493E">
      <w:pPr>
        <w:spacing w:line="480" w:lineRule="auto"/>
        <w:ind w:firstLine="720"/>
        <w:jc w:val="both"/>
      </w:pPr>
      <w:r>
        <w:t xml:space="preserve">WHEREAS, Born in Westover on November 20, 1938, Kenneth Gray was the son of Ara New and James Doyle Gray, and he grew up with the companionship of two brothers, Jerry and Glen, and a sister, Gwen; answering his nation's call to duty, he served in the U.S.</w:t>
      </w:r>
      <w:r xml:space="preserve">
        <w:t> </w:t>
      </w:r>
      <w:r>
        <w:t xml:space="preserve">Marine Corps; and</w:t>
      </w:r>
    </w:p>
    <w:p w:rsidR="003F3435" w:rsidRDefault="0032493E">
      <w:pPr>
        <w:spacing w:line="480" w:lineRule="auto"/>
        <w:ind w:firstLine="720"/>
        <w:jc w:val="both"/>
      </w:pPr>
      <w:r>
        <w:t xml:space="preserve">WHEREAS, Mr.</w:t>
      </w:r>
      <w:r xml:space="preserve">
        <w:t> </w:t>
      </w:r>
      <w:r>
        <w:t xml:space="preserve">Gray received a bachelor's degree in industrial arts from North Texas State University; he went on to embark on a rewarding career as an engineer at Day and Zimmermann and retired after nearly four decades; during his leisure hours, he enjoyed woodworking, browsing flea markets, repurposing ordinary items into works of art, listening to jazz and big band music, and tinkering on other projects; and</w:t>
      </w:r>
    </w:p>
    <w:p w:rsidR="003F3435" w:rsidRDefault="0032493E">
      <w:pPr>
        <w:spacing w:line="480" w:lineRule="auto"/>
        <w:ind w:firstLine="720"/>
        <w:jc w:val="both"/>
      </w:pPr>
      <w:r>
        <w:t xml:space="preserve">WHEREAS, In all his endeavors, Mr.</w:t>
      </w:r>
      <w:r xml:space="preserve">
        <w:t> </w:t>
      </w:r>
      <w:r>
        <w:t xml:space="preserve">Gray benefited from the love and support of his wife, Glenda, and they shared more than a half century together before her death in 2015; he was the proud father of a daughter, Kelly, and two sons, Doug and Casey, and with the passing years, his cherished family grew to include a grandson, Dillon; and</w:t>
      </w:r>
    </w:p>
    <w:p w:rsidR="003F3435" w:rsidRDefault="0032493E">
      <w:pPr>
        <w:spacing w:line="480" w:lineRule="auto"/>
        <w:ind w:firstLine="720"/>
        <w:jc w:val="both"/>
      </w:pPr>
      <w:r>
        <w:t xml:space="preserve">WHEREAS, An easygoing and loving man, Kenneth Gray enriched the lives of all who were fortunate enough to know him, and they will forever hold him close in their hearts; now, therefore, be it</w:t>
      </w:r>
    </w:p>
    <w:p w:rsidR="003F3435" w:rsidRDefault="0032493E">
      <w:pPr>
        <w:spacing w:line="480" w:lineRule="auto"/>
        <w:ind w:firstLine="720"/>
        <w:jc w:val="both"/>
      </w:pPr>
      <w:r>
        <w:t xml:space="preserve">RESOLVED, That the Senate of the 89th Texas Legislature, 2nd Called Session, hereby pay tribute to the memory of Kenneth Edward Gray and extend sincere condolences to the members of his family: to his daughter, Kelly Rose; to his sons, Doug and Casey Gray; to his grandson, Dillon Gray; to his sister-in-law, Sue Gray; and to his other relatives and friends; and, be it further</w:t>
      </w:r>
    </w:p>
    <w:p w:rsidR="003F3435" w:rsidRDefault="0032493E">
      <w:pPr>
        <w:spacing w:line="480" w:lineRule="auto"/>
        <w:ind w:firstLine="720"/>
        <w:jc w:val="both"/>
      </w:pPr>
      <w:r>
        <w:t xml:space="preserve">RESOLVED, That an official copy of this resolution be prepared for his family and that when the Texas Senate adjourns this day, it do so in memory of Kenneth Gray.</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