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Paxton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77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Leia's Kids is hosting its inaugural gala at the Verona Villa in Frisco on September 4, 2025, providing a fitting opportunity to recognize the organization for its contributions to the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Established by Leia T. Hunt, Leia's Kids is a nonprofit organization committed to supporting children and young adults who are facing pediatric cancer diagnoses; and for that purpose, the group eases the burden of medical costs through financial grants, hosts dream parties, organizes retreats to foster emotional well-being, raises awareness about childhood cancer, and provides other resources to affected families;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This year's gala is being presented with the theme "Hope in the Kingdom: A Royal Ball"; the event will feature a silent auction, an awards ceremony, and inspirational stories from young people who are battling pediatric cancer;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Leia's Kids has been a source of compassionate aid to countless young Texans going through a difficult and uncertain journey, and all those taking part in its inaugural gala are to be commended for their efforts to uplift the organization's important cause;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honor Leia's Kids on the occasion of its inaugural gala and extend to all sincere best wishes for a meaningful and memorable event;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organization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