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237FA" w14:paraId="069BE97D" w14:textId="77777777" w:rsidTr="00345119">
        <w:tc>
          <w:tcPr>
            <w:tcW w:w="9576" w:type="dxa"/>
            <w:noWrap/>
          </w:tcPr>
          <w:p w14:paraId="540CB581" w14:textId="77777777" w:rsidR="008423E4" w:rsidRPr="0022177D" w:rsidRDefault="003256F8" w:rsidP="00676D91">
            <w:pPr>
              <w:pStyle w:val="Heading1"/>
            </w:pPr>
            <w:r w:rsidRPr="00631897">
              <w:t>BILL ANALYSIS</w:t>
            </w:r>
          </w:p>
        </w:tc>
      </w:tr>
    </w:tbl>
    <w:p w14:paraId="265908CC" w14:textId="77777777" w:rsidR="008423E4" w:rsidRPr="0022177D" w:rsidRDefault="008423E4" w:rsidP="00676D91">
      <w:pPr>
        <w:jc w:val="center"/>
      </w:pPr>
    </w:p>
    <w:p w14:paraId="40B35047" w14:textId="77777777" w:rsidR="008423E4" w:rsidRPr="00B31F0E" w:rsidRDefault="008423E4" w:rsidP="00676D91"/>
    <w:p w14:paraId="3A1B8949" w14:textId="77777777" w:rsidR="008423E4" w:rsidRPr="00742794" w:rsidRDefault="008423E4" w:rsidP="00676D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237FA" w14:paraId="26F15D6A" w14:textId="77777777" w:rsidTr="00345119">
        <w:tc>
          <w:tcPr>
            <w:tcW w:w="9576" w:type="dxa"/>
          </w:tcPr>
          <w:p w14:paraId="4D6E9906" w14:textId="4F433218" w:rsidR="008423E4" w:rsidRPr="00861995" w:rsidRDefault="003256F8" w:rsidP="00676D91">
            <w:pPr>
              <w:jc w:val="right"/>
            </w:pPr>
            <w:r>
              <w:t>H.B. 26</w:t>
            </w:r>
          </w:p>
        </w:tc>
      </w:tr>
      <w:tr w:rsidR="004237FA" w14:paraId="5B9E528D" w14:textId="77777777" w:rsidTr="00345119">
        <w:tc>
          <w:tcPr>
            <w:tcW w:w="9576" w:type="dxa"/>
          </w:tcPr>
          <w:p w14:paraId="14996402" w14:textId="5FE5936A" w:rsidR="008423E4" w:rsidRPr="00861995" w:rsidRDefault="003256F8" w:rsidP="00676D91">
            <w:pPr>
              <w:jc w:val="right"/>
            </w:pPr>
            <w:r>
              <w:t xml:space="preserve">By: </w:t>
            </w:r>
            <w:r w:rsidR="0021716A">
              <w:t>Hull</w:t>
            </w:r>
          </w:p>
        </w:tc>
      </w:tr>
      <w:tr w:rsidR="004237FA" w14:paraId="060DF41C" w14:textId="77777777" w:rsidTr="00345119">
        <w:tc>
          <w:tcPr>
            <w:tcW w:w="9576" w:type="dxa"/>
          </w:tcPr>
          <w:p w14:paraId="63D1E368" w14:textId="05553B67" w:rsidR="008423E4" w:rsidRPr="00861995" w:rsidRDefault="003256F8" w:rsidP="00676D91">
            <w:pPr>
              <w:jc w:val="right"/>
            </w:pPr>
            <w:r>
              <w:t>Human Services</w:t>
            </w:r>
          </w:p>
        </w:tc>
      </w:tr>
      <w:tr w:rsidR="004237FA" w14:paraId="0F257709" w14:textId="77777777" w:rsidTr="00345119">
        <w:tc>
          <w:tcPr>
            <w:tcW w:w="9576" w:type="dxa"/>
          </w:tcPr>
          <w:p w14:paraId="605A9C27" w14:textId="31D4957E" w:rsidR="008423E4" w:rsidRDefault="003256F8" w:rsidP="00676D91">
            <w:pPr>
              <w:jc w:val="right"/>
            </w:pPr>
            <w:r>
              <w:t>Committee Report (Unamended)</w:t>
            </w:r>
          </w:p>
        </w:tc>
      </w:tr>
    </w:tbl>
    <w:p w14:paraId="2B545935" w14:textId="77777777" w:rsidR="008423E4" w:rsidRDefault="008423E4" w:rsidP="00676D91">
      <w:pPr>
        <w:tabs>
          <w:tab w:val="right" w:pos="9360"/>
        </w:tabs>
      </w:pPr>
    </w:p>
    <w:p w14:paraId="5DEEFDED" w14:textId="77777777" w:rsidR="008423E4" w:rsidRDefault="008423E4" w:rsidP="00676D91"/>
    <w:p w14:paraId="3490455D" w14:textId="77777777" w:rsidR="008423E4" w:rsidRDefault="008423E4" w:rsidP="00676D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237FA" w14:paraId="31C26428" w14:textId="77777777" w:rsidTr="00345119">
        <w:tc>
          <w:tcPr>
            <w:tcW w:w="9576" w:type="dxa"/>
          </w:tcPr>
          <w:p w14:paraId="1DC1D994" w14:textId="77777777" w:rsidR="008423E4" w:rsidRPr="00A8133F" w:rsidRDefault="003256F8" w:rsidP="00676D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C4BF9C" w14:textId="77777777" w:rsidR="008423E4" w:rsidRDefault="008423E4" w:rsidP="00676D91"/>
          <w:p w14:paraId="06F78A09" w14:textId="27BAEBBA" w:rsidR="008423E4" w:rsidRDefault="003256F8" w:rsidP="00676D91">
            <w:pPr>
              <w:pStyle w:val="Header"/>
              <w:jc w:val="both"/>
            </w:pPr>
            <w:r>
              <w:t xml:space="preserve">Currently, medical nutritional counseling is a Medicaid benefit provided to children with certain diseases who are referred for </w:t>
            </w:r>
            <w:r>
              <w:t>medically</w:t>
            </w:r>
            <w:r w:rsidR="00BE4889">
              <w:t xml:space="preserve"> </w:t>
            </w:r>
            <w:r>
              <w:t>necessary nutritional counseling</w:t>
            </w:r>
            <w:r w:rsidR="00CE324B">
              <w:t xml:space="preserve">, a </w:t>
            </w:r>
            <w:r w:rsidR="00B557FD">
              <w:t>service</w:t>
            </w:r>
            <w:r>
              <w:t xml:space="preserve"> offered by practicing licensed dietitians </w:t>
            </w:r>
            <w:r w:rsidR="006B2C1F">
              <w:t xml:space="preserve">who are </w:t>
            </w:r>
            <w:r>
              <w:t xml:space="preserve">enrolled as Medicaid providers. </w:t>
            </w:r>
            <w:r w:rsidR="006B2C1F">
              <w:t>However,</w:t>
            </w:r>
            <w:r>
              <w:t xml:space="preserve"> the adult Medicaid population and children diagnosed with other diseases for </w:t>
            </w:r>
            <w:r w:rsidR="00F05C19">
              <w:t xml:space="preserve">whom </w:t>
            </w:r>
            <w:r>
              <w:t>nutritional counseling may improve health outcomes, decrease the risk of chronic disease, and decrease utilization of the healthcare system</w:t>
            </w:r>
            <w:r w:rsidR="00E92B5A">
              <w:t>,</w:t>
            </w:r>
            <w:r>
              <w:t xml:space="preserve"> </w:t>
            </w:r>
            <w:r w:rsidR="006B2C1F">
              <w:t xml:space="preserve">are left </w:t>
            </w:r>
            <w:r>
              <w:t>without</w:t>
            </w:r>
            <w:r w:rsidR="004D5D54">
              <w:t xml:space="preserve"> this same</w:t>
            </w:r>
            <w:r>
              <w:t xml:space="preserve"> access to nutritional counseling. </w:t>
            </w:r>
            <w:r w:rsidR="00CE324B">
              <w:t>The federal Centers for Medicare and Medicaid Services (</w:t>
            </w:r>
            <w:r>
              <w:t>CMS</w:t>
            </w:r>
            <w:r w:rsidR="00CE324B">
              <w:t>)</w:t>
            </w:r>
            <w:r>
              <w:t xml:space="preserve"> approves states to off</w:t>
            </w:r>
            <w:r>
              <w:t xml:space="preserve">er certain </w:t>
            </w:r>
            <w:r w:rsidR="00F05C19">
              <w:t xml:space="preserve">Medicaid </w:t>
            </w:r>
            <w:r>
              <w:t xml:space="preserve">services in lieu of other benefits if it can be demonstrated that the services are medically appropriate and </w:t>
            </w:r>
            <w:r w:rsidR="00B557FD">
              <w:t xml:space="preserve">more </w:t>
            </w:r>
            <w:r>
              <w:t xml:space="preserve">cost-effective </w:t>
            </w:r>
            <w:r w:rsidR="00B557FD">
              <w:t xml:space="preserve">than </w:t>
            </w:r>
            <w:r>
              <w:t xml:space="preserve">offering covered benefits. Currently, </w:t>
            </w:r>
            <w:r w:rsidR="00BE625E">
              <w:t>state law</w:t>
            </w:r>
            <w:r>
              <w:t xml:space="preserve"> directs </w:t>
            </w:r>
            <w:r w:rsidR="00E35E75">
              <w:t xml:space="preserve">the Health and Human Services Commission (HHSC) </w:t>
            </w:r>
            <w:r>
              <w:t xml:space="preserve">to offer </w:t>
            </w:r>
            <w:r w:rsidR="00BE4889">
              <w:t>i</w:t>
            </w:r>
            <w:r w:rsidR="00F05C19">
              <w:t>n</w:t>
            </w:r>
            <w:r w:rsidR="00BE4889">
              <w:t>-l</w:t>
            </w:r>
            <w:r w:rsidR="00F05C19">
              <w:t>ieu</w:t>
            </w:r>
            <w:r w:rsidR="00BE4889">
              <w:t>-</w:t>
            </w:r>
            <w:r w:rsidR="00F05C19">
              <w:t xml:space="preserve">of </w:t>
            </w:r>
            <w:r w:rsidR="00BE4889">
              <w:t>s</w:t>
            </w:r>
            <w:r w:rsidR="00F05C19">
              <w:t>ervices (</w:t>
            </w:r>
            <w:r>
              <w:t>ILOS</w:t>
            </w:r>
            <w:r w:rsidR="00F05C19">
              <w:t>)</w:t>
            </w:r>
            <w:r>
              <w:t xml:space="preserve"> for </w:t>
            </w:r>
            <w:r w:rsidR="00BE625E">
              <w:t xml:space="preserve">mental </w:t>
            </w:r>
            <w:r>
              <w:t xml:space="preserve">health </w:t>
            </w:r>
            <w:r w:rsidR="00BE625E">
              <w:t xml:space="preserve">or </w:t>
            </w:r>
            <w:r>
              <w:t xml:space="preserve">substance use programs. </w:t>
            </w:r>
            <w:r w:rsidRPr="007E3DDE">
              <w:t xml:space="preserve">ILOS are optional for Medicaid </w:t>
            </w:r>
            <w:r w:rsidR="00F05C19">
              <w:t>m</w:t>
            </w:r>
            <w:r w:rsidRPr="007E3DDE">
              <w:t xml:space="preserve">anaged </w:t>
            </w:r>
            <w:r w:rsidR="00F05C19">
              <w:t>c</w:t>
            </w:r>
            <w:r w:rsidRPr="007E3DDE">
              <w:t xml:space="preserve">are </w:t>
            </w:r>
            <w:r w:rsidR="00F05C19">
              <w:t>o</w:t>
            </w:r>
            <w:r w:rsidRPr="007E3DDE">
              <w:t>rganizations</w:t>
            </w:r>
            <w:r w:rsidR="00E35E75">
              <w:t xml:space="preserve"> (MCOs)</w:t>
            </w:r>
            <w:r w:rsidRPr="007E3DDE">
              <w:t xml:space="preserve"> to provide</w:t>
            </w:r>
            <w:r w:rsidR="00F05C19">
              <w:t>,</w:t>
            </w:r>
            <w:r w:rsidRPr="007E3DDE">
              <w:t xml:space="preserve"> optional for Medicaid clients to participate in</w:t>
            </w:r>
            <w:r w:rsidR="00F05C19">
              <w:t>,</w:t>
            </w:r>
            <w:r w:rsidRPr="007E3DDE">
              <w:t xml:space="preserve"> and must be determined to be cost-effective with approval by CMS.</w:t>
            </w:r>
            <w:r>
              <w:t xml:space="preserve"> </w:t>
            </w:r>
            <w:r w:rsidRPr="007E3DDE">
              <w:t>H</w:t>
            </w:r>
            <w:r w:rsidR="00B557FD">
              <w:t>.</w:t>
            </w:r>
            <w:r w:rsidRPr="007E3DDE">
              <w:t>B</w:t>
            </w:r>
            <w:r w:rsidR="00B557FD">
              <w:t>.</w:t>
            </w:r>
            <w:r w:rsidRPr="007E3DDE">
              <w:t xml:space="preserve"> 26 </w:t>
            </w:r>
            <w:r w:rsidR="00B557FD">
              <w:t>seeks to</w:t>
            </w:r>
            <w:r w:rsidR="00B557FD" w:rsidRPr="007E3DDE">
              <w:t xml:space="preserve"> </w:t>
            </w:r>
            <w:r w:rsidRPr="007E3DDE">
              <w:t xml:space="preserve">direct HHSC to permit Medicaid </w:t>
            </w:r>
            <w:r w:rsidR="00E35E75">
              <w:t>MCOs</w:t>
            </w:r>
            <w:r w:rsidRPr="007E3DDE">
              <w:t xml:space="preserve"> to provide nutritional counseling</w:t>
            </w:r>
            <w:r w:rsidR="007210D8">
              <w:t xml:space="preserve"> and instruction services</w:t>
            </w:r>
            <w:r w:rsidRPr="007E3DDE">
              <w:t xml:space="preserve"> in lieu of other services if determined to be medically </w:t>
            </w:r>
            <w:r w:rsidR="007210D8">
              <w:t>appropriate</w:t>
            </w:r>
            <w:r w:rsidR="007210D8" w:rsidRPr="007E3DDE">
              <w:t xml:space="preserve"> </w:t>
            </w:r>
            <w:r w:rsidRPr="007E3DDE">
              <w:t>and cost</w:t>
            </w:r>
            <w:r w:rsidR="007210D8">
              <w:t>-</w:t>
            </w:r>
            <w:r w:rsidRPr="007E3DDE">
              <w:t xml:space="preserve">effective. </w:t>
            </w:r>
            <w:r w:rsidR="00B557FD">
              <w:t xml:space="preserve">The bill </w:t>
            </w:r>
            <w:r w:rsidRPr="007E3DDE">
              <w:t>exclude</w:t>
            </w:r>
            <w:r w:rsidR="00B557FD">
              <w:t>s</w:t>
            </w:r>
            <w:r w:rsidRPr="007E3DDE">
              <w:t xml:space="preserve"> from nutritional counseling</w:t>
            </w:r>
            <w:r w:rsidR="007210D8">
              <w:t xml:space="preserve"> and instruction</w:t>
            </w:r>
            <w:r w:rsidRPr="007E3DDE">
              <w:t xml:space="preserve"> services any service that includes home-delivered meals, food prescriptions, or grocery support.</w:t>
            </w:r>
          </w:p>
          <w:p w14:paraId="61771DE2" w14:textId="77777777" w:rsidR="008423E4" w:rsidRPr="00E26B13" w:rsidRDefault="008423E4" w:rsidP="00676D91">
            <w:pPr>
              <w:rPr>
                <w:b/>
              </w:rPr>
            </w:pPr>
          </w:p>
        </w:tc>
      </w:tr>
      <w:tr w:rsidR="004237FA" w14:paraId="5675A5F6" w14:textId="77777777" w:rsidTr="00345119">
        <w:tc>
          <w:tcPr>
            <w:tcW w:w="9576" w:type="dxa"/>
          </w:tcPr>
          <w:p w14:paraId="09893271" w14:textId="77777777" w:rsidR="0017725B" w:rsidRDefault="003256F8" w:rsidP="00676D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60DFB5" w14:textId="77777777" w:rsidR="0017725B" w:rsidRDefault="0017725B" w:rsidP="00676D91">
            <w:pPr>
              <w:rPr>
                <w:b/>
                <w:u w:val="single"/>
              </w:rPr>
            </w:pPr>
          </w:p>
          <w:p w14:paraId="79229431" w14:textId="3E9C0FCA" w:rsidR="00386527" w:rsidRPr="00386527" w:rsidRDefault="003256F8" w:rsidP="00676D9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1F7B208" w14:textId="77777777" w:rsidR="0017725B" w:rsidRPr="0017725B" w:rsidRDefault="0017725B" w:rsidP="00676D91">
            <w:pPr>
              <w:rPr>
                <w:b/>
                <w:u w:val="single"/>
              </w:rPr>
            </w:pPr>
          </w:p>
        </w:tc>
      </w:tr>
      <w:tr w:rsidR="004237FA" w14:paraId="242846AE" w14:textId="77777777" w:rsidTr="00345119">
        <w:tc>
          <w:tcPr>
            <w:tcW w:w="9576" w:type="dxa"/>
          </w:tcPr>
          <w:p w14:paraId="7A6CAC06" w14:textId="77777777" w:rsidR="008423E4" w:rsidRPr="00A8133F" w:rsidRDefault="003256F8" w:rsidP="00676D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106455" w14:textId="77777777" w:rsidR="008423E4" w:rsidRDefault="008423E4" w:rsidP="00676D91"/>
          <w:p w14:paraId="78AB5F2D" w14:textId="616F314B" w:rsidR="00386527" w:rsidRDefault="003256F8" w:rsidP="00676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659BC6D8" w14:textId="77777777" w:rsidR="008423E4" w:rsidRPr="00E21FDC" w:rsidRDefault="008423E4" w:rsidP="00676D91">
            <w:pPr>
              <w:rPr>
                <w:b/>
              </w:rPr>
            </w:pPr>
          </w:p>
        </w:tc>
      </w:tr>
      <w:tr w:rsidR="004237FA" w14:paraId="17EC57BA" w14:textId="77777777" w:rsidTr="00345119">
        <w:tc>
          <w:tcPr>
            <w:tcW w:w="9576" w:type="dxa"/>
          </w:tcPr>
          <w:p w14:paraId="382C3E81" w14:textId="77777777" w:rsidR="008423E4" w:rsidRPr="00A8133F" w:rsidRDefault="003256F8" w:rsidP="00676D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66A4AC" w14:textId="77777777" w:rsidR="008423E4" w:rsidRDefault="008423E4" w:rsidP="00676D91"/>
          <w:p w14:paraId="27650B3B" w14:textId="5F2C98F7" w:rsidR="001704E3" w:rsidRDefault="003256F8" w:rsidP="00676D91">
            <w:pPr>
              <w:pStyle w:val="Header"/>
              <w:jc w:val="both"/>
            </w:pPr>
            <w:r>
              <w:t>H.B. 2</w:t>
            </w:r>
            <w:r w:rsidR="005D6DA7">
              <w:t>6</w:t>
            </w:r>
            <w:r>
              <w:t xml:space="preserve"> amends the Government Code to </w:t>
            </w:r>
            <w:r w:rsidR="00B05B2D">
              <w:t xml:space="preserve">require a contract </w:t>
            </w:r>
            <w:r w:rsidR="00B05B2D" w:rsidRPr="00B05B2D">
              <w:t>between a Medicaid managed care organization</w:t>
            </w:r>
            <w:r w:rsidR="00B05B2D">
              <w:t xml:space="preserve"> (MCO)</w:t>
            </w:r>
            <w:r w:rsidR="00B05B2D" w:rsidRPr="00B05B2D">
              <w:t xml:space="preserve"> and the </w:t>
            </w:r>
            <w:r w:rsidR="00B05B2D">
              <w:t>Health and Human Services C</w:t>
            </w:r>
            <w:r w:rsidR="00B05B2D" w:rsidRPr="00B05B2D">
              <w:t>ommission</w:t>
            </w:r>
            <w:r w:rsidR="00B05B2D">
              <w:t xml:space="preserve"> </w:t>
            </w:r>
            <w:r w:rsidR="00B86F81">
              <w:t>for the</w:t>
            </w:r>
            <w:r w:rsidR="00B05B2D" w:rsidRPr="00B05B2D">
              <w:t xml:space="preserve"> provi</w:t>
            </w:r>
            <w:r w:rsidR="00B86F81">
              <w:t>sion of</w:t>
            </w:r>
            <w:r w:rsidR="00B05B2D" w:rsidRPr="00B05B2D">
              <w:t xml:space="preserve"> health care services to </w:t>
            </w:r>
            <w:r w:rsidR="00B05B2D">
              <w:t xml:space="preserve">Medicaid </w:t>
            </w:r>
            <w:r w:rsidR="00B05B2D" w:rsidRPr="00B05B2D">
              <w:t>recipients</w:t>
            </w:r>
            <w:r w:rsidR="00B05B2D">
              <w:t xml:space="preserve"> </w:t>
            </w:r>
            <w:r w:rsidR="004043F3">
              <w:t xml:space="preserve">to </w:t>
            </w:r>
            <w:r w:rsidR="004043F3" w:rsidRPr="004043F3">
              <w:t xml:space="preserve">contain language permitting the contracting </w:t>
            </w:r>
            <w:r w:rsidR="004043F3">
              <w:t>MCO</w:t>
            </w:r>
            <w:r w:rsidR="004043F3" w:rsidRPr="004043F3">
              <w:t xml:space="preserve"> to offer </w:t>
            </w:r>
            <w:r w:rsidRPr="001704E3">
              <w:t>medically appropriate, cost-effective, evidence-based</w:t>
            </w:r>
            <w:r>
              <w:t xml:space="preserve"> </w:t>
            </w:r>
            <w:r w:rsidR="004043F3" w:rsidRPr="004043F3">
              <w:t xml:space="preserve">nutrition </w:t>
            </w:r>
            <w:r w:rsidR="00176A3E">
              <w:t>counseling and instruction</w:t>
            </w:r>
            <w:r w:rsidR="00176A3E" w:rsidRPr="004043F3">
              <w:t xml:space="preserve"> </w:t>
            </w:r>
            <w:r w:rsidR="004043F3" w:rsidRPr="004043F3">
              <w:t xml:space="preserve">services from a list of services approved by </w:t>
            </w:r>
            <w:r w:rsidRPr="001704E3">
              <w:t xml:space="preserve">the state Medicaid managed care advisory committee </w:t>
            </w:r>
            <w:r w:rsidR="004043F3" w:rsidRPr="004043F3">
              <w:t>and included in the contract in lieu of services specified in the state Medicaid plan.</w:t>
            </w:r>
            <w:r w:rsidR="004043F3">
              <w:t xml:space="preserve"> </w:t>
            </w:r>
            <w:r w:rsidR="0044518E">
              <w:t xml:space="preserve">The bill authorizes the state Medicaid managed care advisory committee, </w:t>
            </w:r>
            <w:r w:rsidR="00470F58">
              <w:t>i</w:t>
            </w:r>
            <w:r w:rsidR="00C07E8A">
              <w:t xml:space="preserve">n approving the list of nutrition counseling and instruction services that are permitted in lieu of services specified in the state Medicaid plan, </w:t>
            </w:r>
            <w:r w:rsidR="00470F58">
              <w:t xml:space="preserve">to </w:t>
            </w:r>
            <w:r w:rsidR="00C07E8A">
              <w:t xml:space="preserve">include </w:t>
            </w:r>
            <w:r w:rsidR="00470F58">
              <w:t xml:space="preserve">only </w:t>
            </w:r>
            <w:r w:rsidR="00C07E8A">
              <w:t>nutrition counseling and instruction. The</w:t>
            </w:r>
            <w:r w:rsidR="00176A3E">
              <w:t xml:space="preserve"> bill prohibits the</w:t>
            </w:r>
            <w:r w:rsidR="00C07E8A">
              <w:t xml:space="preserve"> list </w:t>
            </w:r>
            <w:r w:rsidR="00176A3E">
              <w:t>from</w:t>
            </w:r>
            <w:r w:rsidR="00C07E8A">
              <w:t xml:space="preserve"> includ</w:t>
            </w:r>
            <w:r w:rsidR="00176A3E">
              <w:t>ing</w:t>
            </w:r>
            <w:r w:rsidR="00C07E8A">
              <w:t xml:space="preserve"> home-delivered meals, food prescriptions, or grocery support.</w:t>
            </w:r>
          </w:p>
          <w:p w14:paraId="65F587A3" w14:textId="77777777" w:rsidR="001704E3" w:rsidRDefault="001704E3" w:rsidP="00676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7DCFAF" w14:textId="42836493" w:rsidR="004043F3" w:rsidRPr="009C36CD" w:rsidRDefault="003256F8" w:rsidP="00676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 </w:t>
            </w:r>
            <w:r w:rsidRPr="00C07E8A">
              <w:t>appl</w:t>
            </w:r>
            <w:r>
              <w:t>ies</w:t>
            </w:r>
            <w:r w:rsidRPr="00C07E8A">
              <w:t xml:space="preserve"> to a contract entered into or renewed on or after the </w:t>
            </w:r>
            <w:r>
              <w:t xml:space="preserve">bill's </w:t>
            </w:r>
            <w:r w:rsidRPr="00C07E8A">
              <w:t xml:space="preserve">effective date. A contract entered into or renewed before that date is governed by the law in </w:t>
            </w:r>
            <w:r w:rsidRPr="00C07E8A">
              <w:t>effect on the date the contract was entered into or renewed, and that law is continued in effect for that purpose.</w:t>
            </w:r>
            <w:r w:rsidR="00470F58">
              <w:t xml:space="preserve"> </w:t>
            </w:r>
            <w:r w:rsidR="00EB2A31" w:rsidRPr="00C07E8A">
              <w:t xml:space="preserve">If before implementing any provision of </w:t>
            </w:r>
            <w:r w:rsidR="00EA18E7">
              <w:t>the</w:t>
            </w:r>
            <w:r w:rsidR="00EA18E7" w:rsidRPr="00C07E8A">
              <w:t xml:space="preserve"> </w:t>
            </w:r>
            <w:r w:rsidR="00EB2A31">
              <w:t>bill</w:t>
            </w:r>
            <w:r w:rsidR="00EB2A31" w:rsidRPr="00C07E8A">
              <w:t xml:space="preserve"> a state agency determines that a waiver or authorization from a federal agency is necessary for implementation of that provision, the agency affected by the provision </w:t>
            </w:r>
            <w:r w:rsidR="00EB2A31">
              <w:t>must</w:t>
            </w:r>
            <w:r w:rsidR="00EB2A31" w:rsidRPr="00C07E8A">
              <w:t xml:space="preserve"> request the waiver or authorization and may delay implementing that provision until the waiver or authorization is granted.</w:t>
            </w:r>
          </w:p>
          <w:p w14:paraId="5550CD99" w14:textId="77777777" w:rsidR="008423E4" w:rsidRPr="00835628" w:rsidRDefault="008423E4" w:rsidP="00676D91">
            <w:pPr>
              <w:rPr>
                <w:b/>
              </w:rPr>
            </w:pPr>
          </w:p>
        </w:tc>
      </w:tr>
      <w:tr w:rsidR="004237FA" w14:paraId="2C0630E5" w14:textId="77777777" w:rsidTr="00345119">
        <w:tc>
          <w:tcPr>
            <w:tcW w:w="9576" w:type="dxa"/>
          </w:tcPr>
          <w:p w14:paraId="60EE38AF" w14:textId="77777777" w:rsidR="008423E4" w:rsidRPr="00A8133F" w:rsidRDefault="003256F8" w:rsidP="00676D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0181AB" w14:textId="77777777" w:rsidR="008423E4" w:rsidRDefault="008423E4" w:rsidP="00676D91"/>
          <w:p w14:paraId="0AD84CC6" w14:textId="76D98FB3" w:rsidR="008423E4" w:rsidRPr="003624F2" w:rsidRDefault="003256F8" w:rsidP="00676D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705FEA1" w14:textId="77777777" w:rsidR="008423E4" w:rsidRPr="00233FDB" w:rsidRDefault="008423E4" w:rsidP="00676D91">
            <w:pPr>
              <w:rPr>
                <w:b/>
              </w:rPr>
            </w:pPr>
          </w:p>
        </w:tc>
      </w:tr>
    </w:tbl>
    <w:p w14:paraId="048E82D5" w14:textId="77777777" w:rsidR="008423E4" w:rsidRPr="00BE0E75" w:rsidRDefault="008423E4" w:rsidP="00676D91">
      <w:pPr>
        <w:jc w:val="both"/>
        <w:rPr>
          <w:rFonts w:ascii="Arial" w:hAnsi="Arial"/>
          <w:sz w:val="16"/>
          <w:szCs w:val="16"/>
        </w:rPr>
      </w:pPr>
    </w:p>
    <w:p w14:paraId="6A3DDD59" w14:textId="77777777" w:rsidR="004108C3" w:rsidRPr="008423E4" w:rsidRDefault="004108C3" w:rsidP="00676D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69C6" w14:textId="77777777" w:rsidR="003256F8" w:rsidRDefault="003256F8">
      <w:r>
        <w:separator/>
      </w:r>
    </w:p>
  </w:endnote>
  <w:endnote w:type="continuationSeparator" w:id="0">
    <w:p w14:paraId="2E259029" w14:textId="77777777" w:rsidR="003256F8" w:rsidRDefault="0032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967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237FA" w14:paraId="72C413F8" w14:textId="77777777" w:rsidTr="009C1E9A">
      <w:trPr>
        <w:cantSplit/>
      </w:trPr>
      <w:tc>
        <w:tcPr>
          <w:tcW w:w="0" w:type="pct"/>
        </w:tcPr>
        <w:p w14:paraId="6A3BA5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4A16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5743A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CC16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9066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37FA" w14:paraId="10DA0FC6" w14:textId="77777777" w:rsidTr="009C1E9A">
      <w:trPr>
        <w:cantSplit/>
      </w:trPr>
      <w:tc>
        <w:tcPr>
          <w:tcW w:w="0" w:type="pct"/>
        </w:tcPr>
        <w:p w14:paraId="673F00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14BE8C" w14:textId="4CF529E0" w:rsidR="00EC379B" w:rsidRPr="009C1E9A" w:rsidRDefault="003256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21344-D</w:t>
          </w:r>
        </w:p>
      </w:tc>
      <w:tc>
        <w:tcPr>
          <w:tcW w:w="2453" w:type="pct"/>
        </w:tcPr>
        <w:p w14:paraId="71DEF140" w14:textId="09D60EDF" w:rsidR="00EC379B" w:rsidRDefault="003256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4B16">
            <w:t>25.85.8</w:t>
          </w:r>
          <w:r>
            <w:fldChar w:fldCharType="end"/>
          </w:r>
        </w:p>
      </w:tc>
    </w:tr>
    <w:tr w:rsidR="004237FA" w14:paraId="5D4D9996" w14:textId="77777777" w:rsidTr="009C1E9A">
      <w:trPr>
        <w:cantSplit/>
      </w:trPr>
      <w:tc>
        <w:tcPr>
          <w:tcW w:w="0" w:type="pct"/>
        </w:tcPr>
        <w:p w14:paraId="189BEB9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A9860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8683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7ADB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37FA" w14:paraId="55397E1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09EFDB" w14:textId="77777777" w:rsidR="00EC379B" w:rsidRDefault="003256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4348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A773E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50B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9D50" w14:textId="77777777" w:rsidR="003256F8" w:rsidRDefault="003256F8">
      <w:r>
        <w:separator/>
      </w:r>
    </w:p>
  </w:footnote>
  <w:footnote w:type="continuationSeparator" w:id="0">
    <w:p w14:paraId="64D910C5" w14:textId="77777777" w:rsidR="003256F8" w:rsidRDefault="0032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B19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5A9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21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434F"/>
    <w:multiLevelType w:val="hybridMultilevel"/>
    <w:tmpl w:val="778A4D38"/>
    <w:lvl w:ilvl="0" w:tplc="8CA6594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9F822AE" w:tentative="1">
      <w:start w:val="1"/>
      <w:numFmt w:val="lowerLetter"/>
      <w:lvlText w:val="%2."/>
      <w:lvlJc w:val="left"/>
      <w:pPr>
        <w:ind w:left="1440" w:hanging="360"/>
      </w:pPr>
    </w:lvl>
    <w:lvl w:ilvl="2" w:tplc="F006BCBC" w:tentative="1">
      <w:start w:val="1"/>
      <w:numFmt w:val="lowerRoman"/>
      <w:lvlText w:val="%3."/>
      <w:lvlJc w:val="right"/>
      <w:pPr>
        <w:ind w:left="2160" w:hanging="180"/>
      </w:pPr>
    </w:lvl>
    <w:lvl w:ilvl="3" w:tplc="FDCC48C6" w:tentative="1">
      <w:start w:val="1"/>
      <w:numFmt w:val="decimal"/>
      <w:lvlText w:val="%4."/>
      <w:lvlJc w:val="left"/>
      <w:pPr>
        <w:ind w:left="2880" w:hanging="360"/>
      </w:pPr>
    </w:lvl>
    <w:lvl w:ilvl="4" w:tplc="501213C6" w:tentative="1">
      <w:start w:val="1"/>
      <w:numFmt w:val="lowerLetter"/>
      <w:lvlText w:val="%5."/>
      <w:lvlJc w:val="left"/>
      <w:pPr>
        <w:ind w:left="3600" w:hanging="360"/>
      </w:pPr>
    </w:lvl>
    <w:lvl w:ilvl="5" w:tplc="12408DBE" w:tentative="1">
      <w:start w:val="1"/>
      <w:numFmt w:val="lowerRoman"/>
      <w:lvlText w:val="%6."/>
      <w:lvlJc w:val="right"/>
      <w:pPr>
        <w:ind w:left="4320" w:hanging="180"/>
      </w:pPr>
    </w:lvl>
    <w:lvl w:ilvl="6" w:tplc="17022EAA" w:tentative="1">
      <w:start w:val="1"/>
      <w:numFmt w:val="decimal"/>
      <w:lvlText w:val="%7."/>
      <w:lvlJc w:val="left"/>
      <w:pPr>
        <w:ind w:left="5040" w:hanging="360"/>
      </w:pPr>
    </w:lvl>
    <w:lvl w:ilvl="7" w:tplc="B9F80622" w:tentative="1">
      <w:start w:val="1"/>
      <w:numFmt w:val="lowerLetter"/>
      <w:lvlText w:val="%8."/>
      <w:lvlJc w:val="left"/>
      <w:pPr>
        <w:ind w:left="5760" w:hanging="360"/>
      </w:pPr>
    </w:lvl>
    <w:lvl w:ilvl="8" w:tplc="B67EB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018AA"/>
    <w:multiLevelType w:val="hybridMultilevel"/>
    <w:tmpl w:val="C9626118"/>
    <w:lvl w:ilvl="0" w:tplc="5C3E4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4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A7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00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64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82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D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4B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9730">
    <w:abstractNumId w:val="1"/>
  </w:num>
  <w:num w:numId="2" w16cid:durableId="81029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B"/>
    <w:rsid w:val="00000A70"/>
    <w:rsid w:val="000025A6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35C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E47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072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E61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4E3"/>
    <w:rsid w:val="00171BF2"/>
    <w:rsid w:val="0017347B"/>
    <w:rsid w:val="00176A3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7A2"/>
    <w:rsid w:val="001E08F3"/>
    <w:rsid w:val="001E2B9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16A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34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9BE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29B6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6F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BC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527"/>
    <w:rsid w:val="0038731D"/>
    <w:rsid w:val="00387B60"/>
    <w:rsid w:val="00390098"/>
    <w:rsid w:val="00392DA1"/>
    <w:rsid w:val="00393718"/>
    <w:rsid w:val="003979E0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16"/>
    <w:rsid w:val="003D726D"/>
    <w:rsid w:val="003E0875"/>
    <w:rsid w:val="003E0BB8"/>
    <w:rsid w:val="003E6CB0"/>
    <w:rsid w:val="003F12CF"/>
    <w:rsid w:val="003F1F5E"/>
    <w:rsid w:val="003F286A"/>
    <w:rsid w:val="003F4635"/>
    <w:rsid w:val="003F77F8"/>
    <w:rsid w:val="00400ACD"/>
    <w:rsid w:val="00403B15"/>
    <w:rsid w:val="00403E8A"/>
    <w:rsid w:val="004043F3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7FA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18E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F58"/>
    <w:rsid w:val="00471C24"/>
    <w:rsid w:val="00471F0E"/>
    <w:rsid w:val="00474927"/>
    <w:rsid w:val="00475832"/>
    <w:rsid w:val="00475913"/>
    <w:rsid w:val="00480080"/>
    <w:rsid w:val="004813EC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D54"/>
    <w:rsid w:val="004D6497"/>
    <w:rsid w:val="004D691E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CAA"/>
    <w:rsid w:val="004F32AD"/>
    <w:rsid w:val="004F38F3"/>
    <w:rsid w:val="004F57CB"/>
    <w:rsid w:val="004F64F6"/>
    <w:rsid w:val="004F69C0"/>
    <w:rsid w:val="00500121"/>
    <w:rsid w:val="005017AC"/>
    <w:rsid w:val="00501E8A"/>
    <w:rsid w:val="00505121"/>
    <w:rsid w:val="00505C04"/>
    <w:rsid w:val="00505C65"/>
    <w:rsid w:val="00505F1B"/>
    <w:rsid w:val="005073E8"/>
    <w:rsid w:val="00510503"/>
    <w:rsid w:val="0051324D"/>
    <w:rsid w:val="00515466"/>
    <w:rsid w:val="005154F7"/>
    <w:rsid w:val="005159DE"/>
    <w:rsid w:val="005209FF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2E2B"/>
    <w:rsid w:val="00593DF8"/>
    <w:rsid w:val="00595745"/>
    <w:rsid w:val="00597CC5"/>
    <w:rsid w:val="005A0E18"/>
    <w:rsid w:val="005A12A5"/>
    <w:rsid w:val="005A3790"/>
    <w:rsid w:val="005A3CCB"/>
    <w:rsid w:val="005A6D13"/>
    <w:rsid w:val="005B00A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DA7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E35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E0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D91"/>
    <w:rsid w:val="00680ABE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1F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CDA"/>
    <w:rsid w:val="006E45B0"/>
    <w:rsid w:val="006E5692"/>
    <w:rsid w:val="006F10D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F1D"/>
    <w:rsid w:val="007210D8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F9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06A"/>
    <w:rsid w:val="007D47E1"/>
    <w:rsid w:val="007D7FCB"/>
    <w:rsid w:val="007E33B6"/>
    <w:rsid w:val="007E3DDE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27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BC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74D"/>
    <w:rsid w:val="00890B59"/>
    <w:rsid w:val="008930D7"/>
    <w:rsid w:val="008935DB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DE0"/>
    <w:rsid w:val="008C132C"/>
    <w:rsid w:val="008C329A"/>
    <w:rsid w:val="008C3FD0"/>
    <w:rsid w:val="008C542C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5FD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2D0"/>
    <w:rsid w:val="00A244A3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CD"/>
    <w:rsid w:val="00AD304B"/>
    <w:rsid w:val="00AD4497"/>
    <w:rsid w:val="00AD7780"/>
    <w:rsid w:val="00AE2263"/>
    <w:rsid w:val="00AE248E"/>
    <w:rsid w:val="00AE2D12"/>
    <w:rsid w:val="00AE2F06"/>
    <w:rsid w:val="00AE4F1C"/>
    <w:rsid w:val="00AE5AF7"/>
    <w:rsid w:val="00AF1433"/>
    <w:rsid w:val="00AF1C99"/>
    <w:rsid w:val="00AF48B4"/>
    <w:rsid w:val="00AF4923"/>
    <w:rsid w:val="00AF7C74"/>
    <w:rsid w:val="00B000AF"/>
    <w:rsid w:val="00B04E79"/>
    <w:rsid w:val="00B05B2D"/>
    <w:rsid w:val="00B07488"/>
    <w:rsid w:val="00B075A2"/>
    <w:rsid w:val="00B10DD2"/>
    <w:rsid w:val="00B115DC"/>
    <w:rsid w:val="00B11952"/>
    <w:rsid w:val="00B149AC"/>
    <w:rsid w:val="00B14BD2"/>
    <w:rsid w:val="00B1557F"/>
    <w:rsid w:val="00B15842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7F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F81"/>
    <w:rsid w:val="00B90097"/>
    <w:rsid w:val="00B90999"/>
    <w:rsid w:val="00B91AD7"/>
    <w:rsid w:val="00B92D23"/>
    <w:rsid w:val="00B936B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A5D"/>
    <w:rsid w:val="00BE00CD"/>
    <w:rsid w:val="00BE0E75"/>
    <w:rsid w:val="00BE1789"/>
    <w:rsid w:val="00BE3634"/>
    <w:rsid w:val="00BE3E30"/>
    <w:rsid w:val="00BE4889"/>
    <w:rsid w:val="00BE5274"/>
    <w:rsid w:val="00BE625E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E8A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0D7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58B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24B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76D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6F6"/>
    <w:rsid w:val="00D84870"/>
    <w:rsid w:val="00D8734D"/>
    <w:rsid w:val="00D877F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A1C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296"/>
    <w:rsid w:val="00E13374"/>
    <w:rsid w:val="00E14079"/>
    <w:rsid w:val="00E15F90"/>
    <w:rsid w:val="00E16D3E"/>
    <w:rsid w:val="00E17167"/>
    <w:rsid w:val="00E20520"/>
    <w:rsid w:val="00E21D55"/>
    <w:rsid w:val="00E21E87"/>
    <w:rsid w:val="00E21FDC"/>
    <w:rsid w:val="00E2551E"/>
    <w:rsid w:val="00E26B13"/>
    <w:rsid w:val="00E27B39"/>
    <w:rsid w:val="00E27E5A"/>
    <w:rsid w:val="00E31135"/>
    <w:rsid w:val="00E317BA"/>
    <w:rsid w:val="00E3469B"/>
    <w:rsid w:val="00E35E75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B5A"/>
    <w:rsid w:val="00E93DEF"/>
    <w:rsid w:val="00E947B1"/>
    <w:rsid w:val="00E96852"/>
    <w:rsid w:val="00EA16AC"/>
    <w:rsid w:val="00EA18E7"/>
    <w:rsid w:val="00EA385A"/>
    <w:rsid w:val="00EA3931"/>
    <w:rsid w:val="00EA658E"/>
    <w:rsid w:val="00EA7A88"/>
    <w:rsid w:val="00EB27F2"/>
    <w:rsid w:val="00EB2A31"/>
    <w:rsid w:val="00EB3928"/>
    <w:rsid w:val="00EB5373"/>
    <w:rsid w:val="00EC02A2"/>
    <w:rsid w:val="00EC379B"/>
    <w:rsid w:val="00EC37DF"/>
    <w:rsid w:val="00EC3A99"/>
    <w:rsid w:val="00EC41B1"/>
    <w:rsid w:val="00EC576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C19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929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13E9"/>
    <w:rsid w:val="00F82811"/>
    <w:rsid w:val="00F83F8D"/>
    <w:rsid w:val="00F84153"/>
    <w:rsid w:val="00F85661"/>
    <w:rsid w:val="00F866B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A7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09464E-1B78-4C73-A845-CC240CD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65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6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6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58B"/>
    <w:rPr>
      <w:b/>
      <w:bCs/>
    </w:rPr>
  </w:style>
  <w:style w:type="paragraph" w:styleId="Revision">
    <w:name w:val="Revision"/>
    <w:hidden/>
    <w:uiPriority w:val="99"/>
    <w:semiHidden/>
    <w:rsid w:val="00754F94"/>
    <w:rPr>
      <w:sz w:val="24"/>
      <w:szCs w:val="24"/>
    </w:rPr>
  </w:style>
  <w:style w:type="character" w:styleId="Hyperlink">
    <w:name w:val="Hyperlink"/>
    <w:basedOn w:val="DefaultParagraphFont"/>
    <w:unhideWhenUsed/>
    <w:rsid w:val="00E92B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3164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HB00026 (Committee Report (Unamended))</vt:lpstr>
    </vt:vector>
  </TitlesOfParts>
  <Company>State of Texas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21344</dc:subject>
  <dc:creator>State of Texas</dc:creator>
  <dc:description>HB 26 by Hull-(H)Human Services</dc:description>
  <cp:lastModifiedBy>Vanessa Andrade</cp:lastModifiedBy>
  <cp:revision>2</cp:revision>
  <cp:lastPrinted>2003-11-26T17:21:00Z</cp:lastPrinted>
  <dcterms:created xsi:type="dcterms:W3CDTF">2025-03-31T15:47:00Z</dcterms:created>
  <dcterms:modified xsi:type="dcterms:W3CDTF">2025-03-31T15:47:00Z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25.85.8</vt:lpwstr>
  </property>
</Properties>
</file>