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FD6B67" w14:paraId="6D84F2B1" w14:textId="77777777" w:rsidTr="00345119">
        <w:tc>
          <w:tcPr>
            <w:tcW w:w="9576" w:type="dxa"/>
            <w:noWrap/>
          </w:tcPr>
          <w:p w14:paraId="44257EF9" w14:textId="77777777" w:rsidR="008423E4" w:rsidRPr="0022177D" w:rsidRDefault="00A855C7" w:rsidP="00774E91">
            <w:pPr>
              <w:pStyle w:val="Heading1"/>
            </w:pPr>
            <w:r w:rsidRPr="00631897">
              <w:t>BILL ANALYSIS</w:t>
            </w:r>
          </w:p>
        </w:tc>
      </w:tr>
    </w:tbl>
    <w:p w14:paraId="205F6125" w14:textId="77777777" w:rsidR="008423E4" w:rsidRPr="0022177D" w:rsidRDefault="008423E4" w:rsidP="00774E91">
      <w:pPr>
        <w:jc w:val="center"/>
      </w:pPr>
    </w:p>
    <w:p w14:paraId="061E9133" w14:textId="77777777" w:rsidR="008423E4" w:rsidRPr="00B31F0E" w:rsidRDefault="008423E4" w:rsidP="00774E91"/>
    <w:p w14:paraId="5DB51350" w14:textId="77777777" w:rsidR="008423E4" w:rsidRPr="00742794" w:rsidRDefault="008423E4" w:rsidP="00774E91">
      <w:pPr>
        <w:tabs>
          <w:tab w:val="right" w:pos="9360"/>
        </w:tabs>
      </w:pPr>
    </w:p>
    <w:tbl>
      <w:tblPr>
        <w:tblW w:w="0" w:type="auto"/>
        <w:tblLayout w:type="fixed"/>
        <w:tblLook w:val="01E0" w:firstRow="1" w:lastRow="1" w:firstColumn="1" w:lastColumn="1" w:noHBand="0" w:noVBand="0"/>
      </w:tblPr>
      <w:tblGrid>
        <w:gridCol w:w="9576"/>
      </w:tblGrid>
      <w:tr w:rsidR="00FD6B67" w14:paraId="14EF38C7" w14:textId="77777777" w:rsidTr="00345119">
        <w:tc>
          <w:tcPr>
            <w:tcW w:w="9576" w:type="dxa"/>
          </w:tcPr>
          <w:p w14:paraId="06B2D056" w14:textId="1FEBE516" w:rsidR="008423E4" w:rsidRPr="00861995" w:rsidRDefault="00A855C7" w:rsidP="00774E91">
            <w:pPr>
              <w:jc w:val="right"/>
            </w:pPr>
            <w:r>
              <w:t>C.S.H.B. 115</w:t>
            </w:r>
          </w:p>
        </w:tc>
      </w:tr>
      <w:tr w:rsidR="00FD6B67" w14:paraId="20C17AFF" w14:textId="77777777" w:rsidTr="00345119">
        <w:tc>
          <w:tcPr>
            <w:tcW w:w="9576" w:type="dxa"/>
          </w:tcPr>
          <w:p w14:paraId="3861F359" w14:textId="0AE4CF2F" w:rsidR="008423E4" w:rsidRPr="00861995" w:rsidRDefault="00A855C7" w:rsidP="00774E91">
            <w:pPr>
              <w:jc w:val="right"/>
            </w:pPr>
            <w:r>
              <w:t xml:space="preserve">By: </w:t>
            </w:r>
            <w:r w:rsidR="001C7F4D">
              <w:t>Cook</w:t>
            </w:r>
          </w:p>
        </w:tc>
      </w:tr>
      <w:tr w:rsidR="00FD6B67" w14:paraId="2091B2D9" w14:textId="77777777" w:rsidTr="00345119">
        <w:tc>
          <w:tcPr>
            <w:tcW w:w="9576" w:type="dxa"/>
          </w:tcPr>
          <w:p w14:paraId="39983E10" w14:textId="727EAA61" w:rsidR="008423E4" w:rsidRPr="00861995" w:rsidRDefault="00A855C7" w:rsidP="00774E91">
            <w:pPr>
              <w:jc w:val="right"/>
            </w:pPr>
            <w:r>
              <w:t>Criminal Jurisprudence</w:t>
            </w:r>
          </w:p>
        </w:tc>
      </w:tr>
      <w:tr w:rsidR="00FD6B67" w14:paraId="22C43571" w14:textId="77777777" w:rsidTr="00345119">
        <w:tc>
          <w:tcPr>
            <w:tcW w:w="9576" w:type="dxa"/>
          </w:tcPr>
          <w:p w14:paraId="1086E9CE" w14:textId="30D8F344" w:rsidR="008423E4" w:rsidRDefault="00A855C7" w:rsidP="00774E91">
            <w:pPr>
              <w:jc w:val="right"/>
            </w:pPr>
            <w:r>
              <w:t>Committee Report (Substituted)</w:t>
            </w:r>
          </w:p>
        </w:tc>
      </w:tr>
    </w:tbl>
    <w:p w14:paraId="5C42ECF7" w14:textId="77777777" w:rsidR="008423E4" w:rsidRDefault="008423E4" w:rsidP="00774E91">
      <w:pPr>
        <w:tabs>
          <w:tab w:val="right" w:pos="9360"/>
        </w:tabs>
      </w:pPr>
    </w:p>
    <w:p w14:paraId="0E89B36C" w14:textId="77777777" w:rsidR="008423E4" w:rsidRDefault="008423E4" w:rsidP="00774E91"/>
    <w:p w14:paraId="53B4FB18" w14:textId="77777777" w:rsidR="008423E4" w:rsidRDefault="008423E4" w:rsidP="00774E91"/>
    <w:tbl>
      <w:tblPr>
        <w:tblW w:w="0" w:type="auto"/>
        <w:tblCellMar>
          <w:left w:w="115" w:type="dxa"/>
          <w:right w:w="115" w:type="dxa"/>
        </w:tblCellMar>
        <w:tblLook w:val="01E0" w:firstRow="1" w:lastRow="1" w:firstColumn="1" w:lastColumn="1" w:noHBand="0" w:noVBand="0"/>
      </w:tblPr>
      <w:tblGrid>
        <w:gridCol w:w="9360"/>
      </w:tblGrid>
      <w:tr w:rsidR="00FD6B67" w14:paraId="63DA9CDD" w14:textId="77777777" w:rsidTr="00C65EB3">
        <w:tc>
          <w:tcPr>
            <w:tcW w:w="9360" w:type="dxa"/>
          </w:tcPr>
          <w:p w14:paraId="61119EC9" w14:textId="77777777" w:rsidR="008423E4" w:rsidRPr="00A8133F" w:rsidRDefault="00A855C7" w:rsidP="00774E91">
            <w:pPr>
              <w:rPr>
                <w:b/>
              </w:rPr>
            </w:pPr>
            <w:r w:rsidRPr="009C1E9A">
              <w:rPr>
                <w:b/>
                <w:u w:val="single"/>
              </w:rPr>
              <w:t>BACKGROUND AND PURPOSE</w:t>
            </w:r>
            <w:r>
              <w:rPr>
                <w:b/>
              </w:rPr>
              <w:t xml:space="preserve"> </w:t>
            </w:r>
          </w:p>
          <w:p w14:paraId="7C056167" w14:textId="77777777" w:rsidR="008423E4" w:rsidRDefault="008423E4" w:rsidP="00774E91"/>
          <w:p w14:paraId="7576AB32" w14:textId="325CA12F" w:rsidR="008423E4" w:rsidRDefault="00A855C7" w:rsidP="00774E91">
            <w:pPr>
              <w:pStyle w:val="Header"/>
              <w:jc w:val="both"/>
            </w:pPr>
            <w:r>
              <w:t>The bill author has informed the committee that writs of habeas corpus are generally considered the appeal of last resort and</w:t>
            </w:r>
            <w:r w:rsidR="00997D97">
              <w:t xml:space="preserve"> that</w:t>
            </w:r>
            <w:r>
              <w:t xml:space="preserve"> habeas proceedings address structural problems with the entire conviction, such as violations of constitutional rights or claims of actual innocence. </w:t>
            </w:r>
            <w:r w:rsidR="00C311A1" w:rsidRPr="00C311A1">
              <w:t xml:space="preserve">In 2013, the Texas Legislature </w:t>
            </w:r>
            <w:r w:rsidR="00C311A1">
              <w:t>enacted S.B. 344, allowing</w:t>
            </w:r>
            <w:r w:rsidR="00C311A1" w:rsidRPr="00C311A1">
              <w:t xml:space="preserve"> a court to grant relief to a convicted person on an application for a writ of habeas corpus in cases in which relevant scientific evidence that was not available at trial</w:t>
            </w:r>
            <w:r w:rsidR="00C311A1">
              <w:t xml:space="preserve"> </w:t>
            </w:r>
            <w:r w:rsidR="00C311A1" w:rsidRPr="00C311A1">
              <w:t>or at the time of an initial application for a writ of habeas corpus is discovered, is admissible, and the court finds that had the scientific evidence been presented at trial, upon a preponderance of the evidence the person would not have been convicted. In 2015, the Texas Legislature</w:t>
            </w:r>
            <w:r w:rsidR="00065E21">
              <w:t xml:space="preserve"> enacted H.B. </w:t>
            </w:r>
            <w:r w:rsidR="00C311A1" w:rsidRPr="00C311A1">
              <w:t>3724</w:t>
            </w:r>
            <w:r w:rsidR="00065E21">
              <w:t>, which codified</w:t>
            </w:r>
            <w:r w:rsidR="00C311A1" w:rsidRPr="00C311A1">
              <w:t xml:space="preserve"> a </w:t>
            </w:r>
            <w:r w:rsidR="00044BBC">
              <w:t xml:space="preserve">Texas </w:t>
            </w:r>
            <w:r w:rsidR="00C311A1" w:rsidRPr="00C311A1">
              <w:t xml:space="preserve">Court of Criminal Appeals </w:t>
            </w:r>
            <w:r w:rsidR="00065E21">
              <w:t xml:space="preserve">decision </w:t>
            </w:r>
            <w:r w:rsidR="00C311A1" w:rsidRPr="00C311A1">
              <w:t>that held that a change in the scientific knowledge of a testifying expert is a basis for habeas relief</w:t>
            </w:r>
            <w:r>
              <w:t xml:space="preserve">. </w:t>
            </w:r>
            <w:r w:rsidR="00F4747A">
              <w:t xml:space="preserve">The bill author has </w:t>
            </w:r>
            <w:r w:rsidR="00704A5B">
              <w:t>also</w:t>
            </w:r>
            <w:r w:rsidR="00F4747A">
              <w:t xml:space="preserve"> informed the committee that the </w:t>
            </w:r>
            <w:r w:rsidR="00704A5B">
              <w:t>House Committee on</w:t>
            </w:r>
            <w:r w:rsidR="00F4747A">
              <w:t xml:space="preserve"> Criminal Jurisprudence</w:t>
            </w:r>
            <w:r w:rsidR="00704A5B">
              <w:t>'s 2024 Interim Report</w:t>
            </w:r>
            <w:r w:rsidR="00F4747A">
              <w:t xml:space="preserve"> recommended changing the</w:t>
            </w:r>
            <w:r>
              <w:t xml:space="preserve"> </w:t>
            </w:r>
            <w:r w:rsidR="00704A5B">
              <w:t xml:space="preserve">evidentiary standard </w:t>
            </w:r>
            <w:r>
              <w:t>for</w:t>
            </w:r>
            <w:r>
              <w:t xml:space="preserve"> </w:t>
            </w:r>
            <w:r w:rsidR="00704A5B">
              <w:t>these</w:t>
            </w:r>
            <w:r>
              <w:t xml:space="preserve"> writs</w:t>
            </w:r>
            <w:r w:rsidR="00704A5B">
              <w:t>,</w:t>
            </w:r>
            <w:r>
              <w:t xml:space="preserve"> </w:t>
            </w:r>
            <w:r w:rsidR="00193144">
              <w:t>applying</w:t>
            </w:r>
            <w:r>
              <w:t xml:space="preserve"> </w:t>
            </w:r>
            <w:r w:rsidR="00704A5B">
              <w:t>the</w:t>
            </w:r>
            <w:r>
              <w:t xml:space="preserve"> writs to punishment issues</w:t>
            </w:r>
            <w:r w:rsidR="00704A5B">
              <w:t>, and</w:t>
            </w:r>
            <w:r>
              <w:t xml:space="preserve"> alter</w:t>
            </w:r>
            <w:r w:rsidR="00193144">
              <w:t>ing</w:t>
            </w:r>
            <w:r>
              <w:t xml:space="preserve"> </w:t>
            </w:r>
            <w:r w:rsidR="00704A5B">
              <w:t>relevant</w:t>
            </w:r>
            <w:r>
              <w:t xml:space="preserve"> writ procedures. </w:t>
            </w:r>
            <w:r w:rsidR="00067A61">
              <w:t>C.S.H.B.</w:t>
            </w:r>
            <w:r>
              <w:t xml:space="preserve"> 115 </w:t>
            </w:r>
            <w:r w:rsidR="00F4747A">
              <w:t xml:space="preserve">seeks to address these recommendations by, among other </w:t>
            </w:r>
            <w:r w:rsidR="00704A5B">
              <w:t>things</w:t>
            </w:r>
            <w:r w:rsidR="00F4747A">
              <w:t xml:space="preserve">, </w:t>
            </w:r>
            <w:r w:rsidR="00704A5B">
              <w:t>revising</w:t>
            </w:r>
            <w:r>
              <w:t xml:space="preserve"> the applicability of scientific evidence</w:t>
            </w:r>
            <w:r w:rsidR="00193144">
              <w:t xml:space="preserve"> in habeas proceedings</w:t>
            </w:r>
            <w:r w:rsidR="00F4747A">
              <w:t>,</w:t>
            </w:r>
            <w:r>
              <w:t xml:space="preserve"> the parameters under which a court may grant relief under subsequent writs</w:t>
            </w:r>
            <w:r w:rsidR="00F4747A">
              <w:t>,</w:t>
            </w:r>
            <w:r>
              <w:t xml:space="preserve"> </w:t>
            </w:r>
            <w:r w:rsidR="00193144">
              <w:t>and related procedures</w:t>
            </w:r>
            <w:r w:rsidR="00067A61">
              <w:t>.</w:t>
            </w:r>
          </w:p>
          <w:p w14:paraId="649283E4" w14:textId="77777777" w:rsidR="008423E4" w:rsidRPr="00E26B13" w:rsidRDefault="008423E4" w:rsidP="00774E91">
            <w:pPr>
              <w:rPr>
                <w:b/>
              </w:rPr>
            </w:pPr>
          </w:p>
        </w:tc>
      </w:tr>
      <w:tr w:rsidR="00FD6B67" w14:paraId="18ADE052" w14:textId="77777777" w:rsidTr="00C65EB3">
        <w:tc>
          <w:tcPr>
            <w:tcW w:w="9360" w:type="dxa"/>
          </w:tcPr>
          <w:p w14:paraId="54C0BEB9" w14:textId="77777777" w:rsidR="0017725B" w:rsidRDefault="00A855C7" w:rsidP="00774E91">
            <w:pPr>
              <w:rPr>
                <w:b/>
                <w:u w:val="single"/>
              </w:rPr>
            </w:pPr>
            <w:r>
              <w:rPr>
                <w:b/>
                <w:u w:val="single"/>
              </w:rPr>
              <w:t>CRIMINAL JUSTICE IMPACT</w:t>
            </w:r>
          </w:p>
          <w:p w14:paraId="0161A364" w14:textId="77777777" w:rsidR="0017725B" w:rsidRDefault="0017725B" w:rsidP="00774E91">
            <w:pPr>
              <w:rPr>
                <w:b/>
                <w:u w:val="single"/>
              </w:rPr>
            </w:pPr>
          </w:p>
          <w:p w14:paraId="5F70A1BF" w14:textId="7EF9FFAA" w:rsidR="00231C8A" w:rsidRPr="00231C8A" w:rsidRDefault="00A855C7" w:rsidP="00774E91">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575CA835" w14:textId="77777777" w:rsidR="0017725B" w:rsidRPr="0017725B" w:rsidRDefault="0017725B" w:rsidP="00774E91">
            <w:pPr>
              <w:rPr>
                <w:b/>
                <w:u w:val="single"/>
              </w:rPr>
            </w:pPr>
          </w:p>
        </w:tc>
      </w:tr>
      <w:tr w:rsidR="00FD6B67" w14:paraId="56CEB786" w14:textId="77777777" w:rsidTr="00C65EB3">
        <w:tc>
          <w:tcPr>
            <w:tcW w:w="9360" w:type="dxa"/>
          </w:tcPr>
          <w:p w14:paraId="61836A86" w14:textId="77777777" w:rsidR="008423E4" w:rsidRPr="00A8133F" w:rsidRDefault="00A855C7" w:rsidP="00774E91">
            <w:pPr>
              <w:rPr>
                <w:b/>
              </w:rPr>
            </w:pPr>
            <w:r w:rsidRPr="009C1E9A">
              <w:rPr>
                <w:b/>
                <w:u w:val="single"/>
              </w:rPr>
              <w:t>RULEMAKING AUTHORITY</w:t>
            </w:r>
            <w:r>
              <w:rPr>
                <w:b/>
              </w:rPr>
              <w:t xml:space="preserve"> </w:t>
            </w:r>
          </w:p>
          <w:p w14:paraId="099A947D" w14:textId="77777777" w:rsidR="008423E4" w:rsidRDefault="008423E4" w:rsidP="00774E91"/>
          <w:p w14:paraId="7DAFE514" w14:textId="5FF4351D" w:rsidR="00231C8A" w:rsidRDefault="00A855C7" w:rsidP="00774E91">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356AA1D2" w14:textId="77777777" w:rsidR="008423E4" w:rsidRPr="00E21FDC" w:rsidRDefault="008423E4" w:rsidP="00774E91">
            <w:pPr>
              <w:rPr>
                <w:b/>
              </w:rPr>
            </w:pPr>
          </w:p>
        </w:tc>
      </w:tr>
      <w:tr w:rsidR="00FD6B67" w14:paraId="2E879F07" w14:textId="77777777" w:rsidTr="00C65EB3">
        <w:tc>
          <w:tcPr>
            <w:tcW w:w="9360" w:type="dxa"/>
          </w:tcPr>
          <w:p w14:paraId="53637F66" w14:textId="77777777" w:rsidR="008423E4" w:rsidRPr="00A8133F" w:rsidRDefault="00A855C7" w:rsidP="00774E91">
            <w:pPr>
              <w:rPr>
                <w:b/>
              </w:rPr>
            </w:pPr>
            <w:r w:rsidRPr="009C1E9A">
              <w:rPr>
                <w:b/>
                <w:u w:val="single"/>
              </w:rPr>
              <w:t>ANALYSIS</w:t>
            </w:r>
            <w:r>
              <w:rPr>
                <w:b/>
              </w:rPr>
              <w:t xml:space="preserve"> </w:t>
            </w:r>
          </w:p>
          <w:p w14:paraId="2B1B3F3A" w14:textId="77777777" w:rsidR="008423E4" w:rsidRDefault="008423E4" w:rsidP="00774E91"/>
          <w:p w14:paraId="12A9AD31" w14:textId="7E3D4EE0" w:rsidR="00950DCB" w:rsidRDefault="00A855C7" w:rsidP="00774E91">
            <w:pPr>
              <w:pStyle w:val="Header"/>
              <w:jc w:val="both"/>
            </w:pPr>
            <w:r>
              <w:t>C.S.</w:t>
            </w:r>
            <w:r w:rsidR="003B3029">
              <w:t xml:space="preserve">H.B. 115 amends the </w:t>
            </w:r>
            <w:r w:rsidR="003B3029" w:rsidRPr="003B3029">
              <w:t>Code of Criminal Procedure</w:t>
            </w:r>
            <w:r w:rsidR="003B3029">
              <w:t xml:space="preserve"> to</w:t>
            </w:r>
            <w:r w:rsidR="00014985">
              <w:t xml:space="preserve"> </w:t>
            </w:r>
            <w:r w:rsidR="00014985" w:rsidRPr="00014985">
              <w:t>entitle an eligible indigent defendant who raises a claim relating to relevant scientific evidence to have the trial court appoint an attorney to represent the defendant in a habeas corpus proceeding</w:t>
            </w:r>
            <w:r w:rsidR="00014985">
              <w:t xml:space="preserve">. </w:t>
            </w:r>
            <w:r w:rsidR="0003108C" w:rsidRPr="0003108C">
              <w:t xml:space="preserve">The bill prohibits the Texas Court of Criminal Appeals from denying relief on an application for a writ of habeas corpus related to relevant scientific evidence except by </w:t>
            </w:r>
            <w:r w:rsidR="00B9589F">
              <w:t xml:space="preserve">a </w:t>
            </w:r>
            <w:r w:rsidR="0003108C" w:rsidRPr="0003108C">
              <w:t xml:space="preserve">written decision addressing the </w:t>
            </w:r>
            <w:r>
              <w:t>merits</w:t>
            </w:r>
            <w:r w:rsidRPr="0003108C">
              <w:t xml:space="preserve"> </w:t>
            </w:r>
            <w:r w:rsidR="0003108C" w:rsidRPr="0003108C">
              <w:t>of the claim.</w:t>
            </w:r>
            <w:r w:rsidR="00861E2E">
              <w:t xml:space="preserve"> </w:t>
            </w:r>
          </w:p>
          <w:p w14:paraId="4877EBE9" w14:textId="77777777" w:rsidR="00950DCB" w:rsidRDefault="00950DCB" w:rsidP="00774E91">
            <w:pPr>
              <w:pStyle w:val="Header"/>
              <w:jc w:val="both"/>
            </w:pPr>
          </w:p>
          <w:p w14:paraId="0B893928" w14:textId="7A150893" w:rsidR="00014985" w:rsidRDefault="00A855C7" w:rsidP="00774E91">
            <w:pPr>
              <w:pStyle w:val="Header"/>
              <w:jc w:val="both"/>
            </w:pPr>
            <w:r>
              <w:t>C.S.</w:t>
            </w:r>
            <w:r w:rsidR="00950DCB">
              <w:t>H.B. 115</w:t>
            </w:r>
            <w:r w:rsidR="00861E2E">
              <w:t xml:space="preserve"> authorizes </w:t>
            </w:r>
            <w:r w:rsidR="00861E2E" w:rsidRPr="00861E2E">
              <w:t xml:space="preserve">the court </w:t>
            </w:r>
            <w:r w:rsidR="00861E2E">
              <w:t>of criminal appeals to</w:t>
            </w:r>
            <w:r w:rsidR="00861E2E" w:rsidRPr="00861E2E">
              <w:t xml:space="preserve"> consider a subsequent application </w:t>
            </w:r>
            <w:r w:rsidR="00A55992">
              <w:t xml:space="preserve">for a writ of habeas corpus that fails to </w:t>
            </w:r>
            <w:r w:rsidR="00BA04D2">
              <w:t xml:space="preserve">satisfy </w:t>
            </w:r>
            <w:r w:rsidR="00ED6FFA">
              <w:t>the applicable</w:t>
            </w:r>
            <w:r w:rsidR="00BA04D2">
              <w:t xml:space="preserve"> </w:t>
            </w:r>
            <w:r w:rsidR="00A55992">
              <w:t xml:space="preserve">requirements for </w:t>
            </w:r>
            <w:r w:rsidR="00BA04D2">
              <w:t>such an</w:t>
            </w:r>
            <w:r w:rsidR="00A55992">
              <w:t xml:space="preserve"> application</w:t>
            </w:r>
            <w:r w:rsidR="00861E2E" w:rsidRPr="00861E2E">
              <w:t xml:space="preserve"> if the court finds that justice requires the court to consider the application. </w:t>
            </w:r>
            <w:r w:rsidR="00861E2E">
              <w:t>I</w:t>
            </w:r>
            <w:r w:rsidR="00861E2E" w:rsidRPr="00861E2E">
              <w:t>f the court</w:t>
            </w:r>
            <w:r w:rsidR="00861E2E">
              <w:t xml:space="preserve"> of criminal appeals</w:t>
            </w:r>
            <w:r w:rsidR="00861E2E" w:rsidRPr="00861E2E">
              <w:t xml:space="preserve"> makes </w:t>
            </w:r>
            <w:r w:rsidR="00861E2E">
              <w:t>such a</w:t>
            </w:r>
            <w:r w:rsidR="00861E2E" w:rsidRPr="00861E2E">
              <w:t xml:space="preserve"> finding, the convicting court </w:t>
            </w:r>
            <w:r w:rsidR="00BA04D2">
              <w:t>may</w:t>
            </w:r>
            <w:r w:rsidR="00BA04D2" w:rsidRPr="00861E2E">
              <w:t xml:space="preserve"> </w:t>
            </w:r>
            <w:r w:rsidR="00861E2E" w:rsidRPr="00861E2E">
              <w:t>take further action on the application</w:t>
            </w:r>
            <w:r w:rsidR="00BA04D2">
              <w:t>; however, i</w:t>
            </w:r>
            <w:r w:rsidR="00861E2E" w:rsidRPr="00861E2E">
              <w:t xml:space="preserve">f the court of criminal appeals does not make </w:t>
            </w:r>
            <w:r w:rsidR="00861E2E">
              <w:t>such a</w:t>
            </w:r>
            <w:r w:rsidR="00861E2E" w:rsidRPr="00861E2E">
              <w:t xml:space="preserve"> finding, </w:t>
            </w:r>
            <w:r w:rsidR="00861E2E">
              <w:t xml:space="preserve">the </w:t>
            </w:r>
            <w:r w:rsidR="00861E2E" w:rsidRPr="00861E2E">
              <w:t xml:space="preserve">court </w:t>
            </w:r>
            <w:r w:rsidR="00BA04D2">
              <w:t>must</w:t>
            </w:r>
            <w:r w:rsidR="00861E2E" w:rsidRPr="00861E2E">
              <w:t xml:space="preserve"> issue an order dismissing the application as an abuse of the writ.</w:t>
            </w:r>
            <w:r w:rsidR="00A55992">
              <w:t xml:space="preserve"> </w:t>
            </w:r>
          </w:p>
          <w:p w14:paraId="4A052854" w14:textId="126323E8" w:rsidR="0003108C" w:rsidRDefault="00A855C7" w:rsidP="00774E91">
            <w:pPr>
              <w:pStyle w:val="Header"/>
              <w:tabs>
                <w:tab w:val="clear" w:pos="4320"/>
                <w:tab w:val="clear" w:pos="8640"/>
              </w:tabs>
              <w:jc w:val="both"/>
            </w:pPr>
            <w:r>
              <w:t xml:space="preserve">C.S.H.B. 115 expands the conditions under which a court may grant relief on an application for a writ of habeas corpus based on relevant scientific evidence </w:t>
            </w:r>
            <w:r w:rsidR="001F5CAD">
              <w:t xml:space="preserve">by doing the </w:t>
            </w:r>
            <w:r>
              <w:t>follow</w:t>
            </w:r>
            <w:r w:rsidR="001F5CAD">
              <w:t>ing</w:t>
            </w:r>
            <w:r>
              <w:t xml:space="preserve">: </w:t>
            </w:r>
          </w:p>
          <w:p w14:paraId="45FBADBA" w14:textId="2469D686" w:rsidR="0003108C" w:rsidRDefault="00A855C7" w:rsidP="00774E91">
            <w:pPr>
              <w:pStyle w:val="Header"/>
              <w:numPr>
                <w:ilvl w:val="0"/>
                <w:numId w:val="4"/>
              </w:numPr>
              <w:tabs>
                <w:tab w:val="clear" w:pos="4320"/>
                <w:tab w:val="clear" w:pos="8640"/>
              </w:tabs>
              <w:jc w:val="both"/>
            </w:pPr>
            <w:r>
              <w:t>changing the evidentiary standard by which the court must make the requisite findings relating to the evidence from a preponderance of the evidence</w:t>
            </w:r>
            <w:r w:rsidR="001F5CAD">
              <w:t xml:space="preserve"> </w:t>
            </w:r>
            <w:r>
              <w:t xml:space="preserve">to a reasonable likelihood; and </w:t>
            </w:r>
          </w:p>
          <w:p w14:paraId="3465D532" w14:textId="2162E864" w:rsidR="0003108C" w:rsidRDefault="00A855C7" w:rsidP="00774E91">
            <w:pPr>
              <w:pStyle w:val="Header"/>
              <w:numPr>
                <w:ilvl w:val="0"/>
                <w:numId w:val="4"/>
              </w:numPr>
              <w:tabs>
                <w:tab w:val="clear" w:pos="4320"/>
                <w:tab w:val="clear" w:pos="8640"/>
              </w:tabs>
              <w:jc w:val="both"/>
            </w:pPr>
            <w:r>
              <w:t xml:space="preserve">replacing the requisite finding that the person would not have been convicted with a finding that the scientific evidence could have affected the person's conviction or the </w:t>
            </w:r>
            <w:r w:rsidR="00F07F5B">
              <w:t>sentence imposed</w:t>
            </w:r>
            <w:r>
              <w:t>.</w:t>
            </w:r>
          </w:p>
          <w:p w14:paraId="31A33F60" w14:textId="29A21DB4" w:rsidR="00BF3DA1" w:rsidRDefault="00A855C7" w:rsidP="00774E91">
            <w:pPr>
              <w:pStyle w:val="Header"/>
              <w:tabs>
                <w:tab w:val="clear" w:pos="4320"/>
                <w:tab w:val="clear" w:pos="8640"/>
              </w:tabs>
              <w:jc w:val="both"/>
            </w:pPr>
            <w:r>
              <w:t>The bill</w:t>
            </w:r>
            <w:r w:rsidR="00014985">
              <w:t xml:space="preserve"> extends the applicability of provisions governing writs of habeas corpus based on scientific evidence to relevant scientific evidence that</w:t>
            </w:r>
            <w:r>
              <w:t>:</w:t>
            </w:r>
          </w:p>
          <w:p w14:paraId="724C5597" w14:textId="2A689F5A" w:rsidR="00BF3DA1" w:rsidRDefault="00A855C7" w:rsidP="00774E91">
            <w:pPr>
              <w:pStyle w:val="Header"/>
              <w:numPr>
                <w:ilvl w:val="0"/>
                <w:numId w:val="8"/>
              </w:numPr>
              <w:tabs>
                <w:tab w:val="clear" w:pos="4320"/>
                <w:tab w:val="clear" w:pos="8640"/>
              </w:tabs>
              <w:jc w:val="both"/>
            </w:pPr>
            <w:r>
              <w:t>was not reasonably available to be offered by a convicted person at the convicted person's trial</w:t>
            </w:r>
            <w:r w:rsidR="002211EC">
              <w:t>;</w:t>
            </w:r>
            <w:r>
              <w:t xml:space="preserve"> or</w:t>
            </w:r>
          </w:p>
          <w:p w14:paraId="456321FD" w14:textId="1D970E93" w:rsidR="00BF3DA1" w:rsidRDefault="00A855C7" w:rsidP="00774E91">
            <w:pPr>
              <w:pStyle w:val="Header"/>
              <w:numPr>
                <w:ilvl w:val="0"/>
                <w:numId w:val="8"/>
              </w:numPr>
              <w:tabs>
                <w:tab w:val="clear" w:pos="4320"/>
                <w:tab w:val="clear" w:pos="8640"/>
              </w:tabs>
              <w:jc w:val="both"/>
            </w:pPr>
            <w:r>
              <w:t>tends to negate scientific evidence relied on by the state at trial.</w:t>
            </w:r>
          </w:p>
          <w:p w14:paraId="0EDC78ED" w14:textId="77777777" w:rsidR="00BF3DA1" w:rsidRDefault="00BF3DA1" w:rsidP="00774E91">
            <w:pPr>
              <w:pStyle w:val="Header"/>
              <w:tabs>
                <w:tab w:val="clear" w:pos="4320"/>
                <w:tab w:val="clear" w:pos="8640"/>
              </w:tabs>
              <w:jc w:val="both"/>
            </w:pPr>
          </w:p>
          <w:p w14:paraId="0DF3E1BC" w14:textId="6A7A0F08" w:rsidR="00BF3DA1" w:rsidRDefault="00A855C7" w:rsidP="00774E91">
            <w:pPr>
              <w:pStyle w:val="Header"/>
              <w:tabs>
                <w:tab w:val="clear" w:pos="4320"/>
                <w:tab w:val="clear" w:pos="8640"/>
              </w:tabs>
              <w:jc w:val="both"/>
            </w:pPr>
            <w:r>
              <w:t>With respect to the limitation of a court</w:t>
            </w:r>
            <w:r w:rsidR="0068372D">
              <w:t>'</w:t>
            </w:r>
            <w:r>
              <w:t xml:space="preserve">s consideration of a subsequent application for writ of habeas corpus in a non-death penalty case, death penalty case, or in a community supervision case to an application that contains specific facts establishing that the claims and issues have not and could not have been </w:t>
            </w:r>
            <w:r w:rsidR="00F07F5B">
              <w:t xml:space="preserve">previously </w:t>
            </w:r>
            <w:r>
              <w:t xml:space="preserve">presented in an application because the factual or legal basis for the claim was unavailable, </w:t>
            </w:r>
            <w:r w:rsidR="00792E38">
              <w:t>C.S.</w:t>
            </w:r>
            <w:r w:rsidR="00560532">
              <w:t>H.B. 115</w:t>
            </w:r>
            <w:r>
              <w:t xml:space="preserve"> does the following:</w:t>
            </w:r>
          </w:p>
          <w:p w14:paraId="6027AC35" w14:textId="77777777" w:rsidR="00BF3DA1" w:rsidRDefault="00A855C7" w:rsidP="00774E91">
            <w:pPr>
              <w:pStyle w:val="Header"/>
              <w:numPr>
                <w:ilvl w:val="0"/>
                <w:numId w:val="5"/>
              </w:numPr>
              <w:tabs>
                <w:tab w:val="clear" w:pos="4320"/>
                <w:tab w:val="clear" w:pos="8640"/>
              </w:tabs>
              <w:jc w:val="both"/>
            </w:pPr>
            <w:r>
              <w:t>removes the provision establishing that, for purposes of a subsequent application for writ of habeas corpus based on a claim or issue of relevant scientific evidence, the</w:t>
            </w:r>
            <w:r w:rsidRPr="00E81EEA">
              <w:t xml:space="preserve"> claim or issue could not have been presented previously if the relevant scientific evidence was not ascertainable through the exercise of reasonable diligence by the convicted person on or before the date on which the </w:t>
            </w:r>
            <w:r>
              <w:t xml:space="preserve">previous application </w:t>
            </w:r>
            <w:r w:rsidRPr="00E81EEA">
              <w:t>was filed</w:t>
            </w:r>
            <w:r>
              <w:t>; and</w:t>
            </w:r>
          </w:p>
          <w:p w14:paraId="6D064EF5" w14:textId="6D816DB8" w:rsidR="00BF3DA1" w:rsidRDefault="00A855C7" w:rsidP="00774E91">
            <w:pPr>
              <w:pStyle w:val="Header"/>
              <w:numPr>
                <w:ilvl w:val="0"/>
                <w:numId w:val="5"/>
              </w:numPr>
              <w:tabs>
                <w:tab w:val="clear" w:pos="4320"/>
                <w:tab w:val="clear" w:pos="8640"/>
              </w:tabs>
              <w:jc w:val="both"/>
            </w:pPr>
            <w:r>
              <w:t xml:space="preserve">establishes that the limitation instead applies </w:t>
            </w:r>
            <w:r w:rsidR="00F07F5B">
              <w:t xml:space="preserve">only </w:t>
            </w:r>
            <w:r>
              <w:t xml:space="preserve">to a claim that has been </w:t>
            </w:r>
            <w:r w:rsidR="006F7B70">
              <w:t xml:space="preserve">previously </w:t>
            </w:r>
            <w:r>
              <w:t>presented in an application filed by an attorney.</w:t>
            </w:r>
          </w:p>
          <w:p w14:paraId="0579AB79" w14:textId="77777777" w:rsidR="00C435BB" w:rsidRDefault="00C435BB" w:rsidP="00774E91">
            <w:pPr>
              <w:pStyle w:val="Header"/>
              <w:tabs>
                <w:tab w:val="clear" w:pos="4320"/>
                <w:tab w:val="clear" w:pos="8640"/>
              </w:tabs>
              <w:jc w:val="both"/>
              <w:rPr>
                <w:bCs/>
              </w:rPr>
            </w:pPr>
          </w:p>
          <w:p w14:paraId="7BF09EE5" w14:textId="73A1DC18" w:rsidR="00C435BB" w:rsidRDefault="00A855C7" w:rsidP="00774E91">
            <w:pPr>
              <w:pStyle w:val="Header"/>
              <w:tabs>
                <w:tab w:val="clear" w:pos="4320"/>
                <w:tab w:val="clear" w:pos="8640"/>
              </w:tabs>
              <w:jc w:val="both"/>
              <w:rPr>
                <w:bCs/>
              </w:rPr>
            </w:pPr>
            <w:r>
              <w:rPr>
                <w:bCs/>
              </w:rPr>
              <w:t>C.S.H.B. 1</w:t>
            </w:r>
            <w:r w:rsidR="00774F17">
              <w:rPr>
                <w:bCs/>
              </w:rPr>
              <w:t>1</w:t>
            </w:r>
            <w:r>
              <w:rPr>
                <w:bCs/>
              </w:rPr>
              <w:t>5 r</w:t>
            </w:r>
            <w:r w:rsidRPr="00C435BB">
              <w:rPr>
                <w:bCs/>
              </w:rPr>
              <w:t xml:space="preserve">evises </w:t>
            </w:r>
            <w:r w:rsidR="00B55BCB">
              <w:rPr>
                <w:bCs/>
              </w:rPr>
              <w:t>the requirement for a court</w:t>
            </w:r>
            <w:r w:rsidRPr="00C435BB">
              <w:rPr>
                <w:bCs/>
              </w:rPr>
              <w:t xml:space="preserve">, in making a finding as to whether relevant scientific evidence was not ascertainable through the exercise of reasonable diligence </w:t>
            </w:r>
            <w:r w:rsidR="00C65EB3">
              <w:rPr>
                <w:bCs/>
              </w:rPr>
              <w:t>on or</w:t>
            </w:r>
            <w:r w:rsidRPr="00C435BB">
              <w:rPr>
                <w:bCs/>
              </w:rPr>
              <w:t xml:space="preserve"> </w:t>
            </w:r>
            <w:r w:rsidR="00C65EB3">
              <w:rPr>
                <w:bCs/>
              </w:rPr>
              <w:t>before a specific</w:t>
            </w:r>
            <w:r w:rsidRPr="00C435BB">
              <w:rPr>
                <w:bCs/>
              </w:rPr>
              <w:t xml:space="preserve"> date, to consider whether the field of scientific knowledge, a testifying expert's scientific knowledge, or a scientific method on which the relevant scientific evidence is based has changed since </w:t>
            </w:r>
            <w:r>
              <w:rPr>
                <w:bCs/>
              </w:rPr>
              <w:t>the applicable trial date or dates</w:t>
            </w:r>
            <w:r w:rsidR="00A770A4">
              <w:rPr>
                <w:bCs/>
              </w:rPr>
              <w:t>,</w:t>
            </w:r>
            <w:r>
              <w:rPr>
                <w:bCs/>
              </w:rPr>
              <w:t xml:space="preserve"> for a determination made with respect to an original application</w:t>
            </w:r>
            <w:r w:rsidR="00A770A4">
              <w:rPr>
                <w:bCs/>
              </w:rPr>
              <w:t>,</w:t>
            </w:r>
            <w:r>
              <w:rPr>
                <w:bCs/>
              </w:rPr>
              <w:t xml:space="preserve"> </w:t>
            </w:r>
            <w:r w:rsidR="00B55BCB">
              <w:rPr>
                <w:bCs/>
              </w:rPr>
              <w:t>or</w:t>
            </w:r>
            <w:r w:rsidR="002C12D9">
              <w:rPr>
                <w:bCs/>
              </w:rPr>
              <w:t xml:space="preserve"> </w:t>
            </w:r>
            <w:r w:rsidR="002C12D9" w:rsidRPr="002C12D9">
              <w:rPr>
                <w:bCs/>
              </w:rPr>
              <w:t>the date on which the original application or a previously considered application, as applicable, was filed, for a determination made with respect to a subsequent application</w:t>
            </w:r>
            <w:r w:rsidR="00B55BCB">
              <w:rPr>
                <w:bCs/>
              </w:rPr>
              <w:t>, as follows:</w:t>
            </w:r>
          </w:p>
          <w:p w14:paraId="044480F6" w14:textId="20F8454C" w:rsidR="00B55BCB" w:rsidRDefault="00A855C7" w:rsidP="00774E91">
            <w:pPr>
              <w:pStyle w:val="Header"/>
              <w:numPr>
                <w:ilvl w:val="0"/>
                <w:numId w:val="12"/>
              </w:numPr>
              <w:tabs>
                <w:tab w:val="clear" w:pos="4320"/>
                <w:tab w:val="clear" w:pos="8640"/>
              </w:tabs>
              <w:jc w:val="both"/>
              <w:rPr>
                <w:bCs/>
              </w:rPr>
            </w:pPr>
            <w:r>
              <w:rPr>
                <w:bCs/>
              </w:rPr>
              <w:t xml:space="preserve">changes the applicable finding to whether </w:t>
            </w:r>
            <w:r w:rsidRPr="006F7B70">
              <w:rPr>
                <w:bCs/>
              </w:rPr>
              <w:t>relevant scientific evidence was not ascertainable through the exercise of reasonable diligence</w:t>
            </w:r>
            <w:r>
              <w:rPr>
                <w:bCs/>
              </w:rPr>
              <w:t xml:space="preserve"> before the date of or during the convicted person's trial</w:t>
            </w:r>
            <w:r w:rsidR="00CF1A65">
              <w:rPr>
                <w:bCs/>
              </w:rPr>
              <w:t>; and</w:t>
            </w:r>
          </w:p>
          <w:p w14:paraId="04707146" w14:textId="3FA26CC5" w:rsidR="00CF1A65" w:rsidRDefault="00A855C7" w:rsidP="00774E91">
            <w:pPr>
              <w:pStyle w:val="Header"/>
              <w:numPr>
                <w:ilvl w:val="0"/>
                <w:numId w:val="12"/>
              </w:numPr>
              <w:tabs>
                <w:tab w:val="clear" w:pos="4320"/>
                <w:tab w:val="clear" w:pos="8640"/>
              </w:tabs>
              <w:jc w:val="both"/>
              <w:rPr>
                <w:bCs/>
              </w:rPr>
            </w:pPr>
            <w:r>
              <w:rPr>
                <w:bCs/>
              </w:rPr>
              <w:t xml:space="preserve">changes the </w:t>
            </w:r>
            <w:r w:rsidR="00601AB4">
              <w:rPr>
                <w:bCs/>
              </w:rPr>
              <w:t>date</w:t>
            </w:r>
            <w:r>
              <w:rPr>
                <w:bCs/>
              </w:rPr>
              <w:t xml:space="preserve"> </w:t>
            </w:r>
            <w:r w:rsidR="0069660F">
              <w:rPr>
                <w:bCs/>
              </w:rPr>
              <w:t>from which</w:t>
            </w:r>
            <w:r>
              <w:rPr>
                <w:bCs/>
              </w:rPr>
              <w:t xml:space="preserve"> the court must consider </w:t>
            </w:r>
            <w:r w:rsidR="0069660F">
              <w:rPr>
                <w:bCs/>
              </w:rPr>
              <w:t xml:space="preserve">whether the </w:t>
            </w:r>
            <w:r w:rsidR="00601AB4">
              <w:rPr>
                <w:bCs/>
              </w:rPr>
              <w:t xml:space="preserve">applicable </w:t>
            </w:r>
            <w:r w:rsidR="0069660F">
              <w:rPr>
                <w:bCs/>
              </w:rPr>
              <w:t xml:space="preserve">scientific knowledge or scientific method on which the relevant scientific evidence is based has changed to </w:t>
            </w:r>
            <w:r>
              <w:rPr>
                <w:bCs/>
              </w:rPr>
              <w:t>the applicable trial date or dates.</w:t>
            </w:r>
          </w:p>
          <w:p w14:paraId="659904E1" w14:textId="77777777" w:rsidR="00792E38" w:rsidRDefault="00792E38" w:rsidP="00774E91">
            <w:pPr>
              <w:pStyle w:val="Header"/>
              <w:tabs>
                <w:tab w:val="clear" w:pos="4320"/>
                <w:tab w:val="clear" w:pos="8640"/>
              </w:tabs>
              <w:jc w:val="both"/>
              <w:rPr>
                <w:bCs/>
              </w:rPr>
            </w:pPr>
          </w:p>
          <w:p w14:paraId="6211336B" w14:textId="2E0A795A" w:rsidR="00861E2E" w:rsidRDefault="00A855C7" w:rsidP="00774E91">
            <w:pPr>
              <w:pStyle w:val="Header"/>
              <w:jc w:val="both"/>
            </w:pPr>
            <w:r>
              <w:t>C.S.H.B. 115 authorizes a</w:t>
            </w:r>
            <w:r w:rsidRPr="003B3029">
              <w:t xml:space="preserve"> person </w:t>
            </w:r>
            <w:r>
              <w:t>to</w:t>
            </w:r>
            <w:r w:rsidRPr="003B3029">
              <w:t xml:space="preserve"> file a writ </w:t>
            </w:r>
            <w:r>
              <w:t xml:space="preserve">of habeas </w:t>
            </w:r>
            <w:r w:rsidR="0068372D">
              <w:t xml:space="preserve">corpus </w:t>
            </w:r>
            <w:r w:rsidRPr="003B3029">
              <w:t xml:space="preserve">in a district court for the purpose of invoking the court's jurisdiction to obtain documents relevant to a ground for relief related to filing an application for </w:t>
            </w:r>
            <w:r>
              <w:t xml:space="preserve">a writ of habeas corpus </w:t>
            </w:r>
            <w:r w:rsidRPr="003B3029">
              <w:t xml:space="preserve">under </w:t>
            </w:r>
            <w:r>
              <w:t>state law</w:t>
            </w:r>
            <w:r w:rsidRPr="003B3029">
              <w:t>.</w:t>
            </w:r>
            <w:r>
              <w:t xml:space="preserve"> The bill</w:t>
            </w:r>
            <w:r w:rsidR="00222020">
              <w:t xml:space="preserve"> restricts the authority for</w:t>
            </w:r>
            <w:r>
              <w:t xml:space="preserve"> a person to file a petition for a writ </w:t>
            </w:r>
            <w:r w:rsidR="00222020">
              <w:t>for that purpose to a</w:t>
            </w:r>
            <w:r>
              <w:t xml:space="preserve"> person </w:t>
            </w:r>
            <w:r w:rsidR="00222020">
              <w:t xml:space="preserve">who </w:t>
            </w:r>
            <w:r>
              <w:t xml:space="preserve">is an attorney licensed in Texas and </w:t>
            </w:r>
            <w:r w:rsidR="001364DA">
              <w:t xml:space="preserve">who </w:t>
            </w:r>
            <w:r>
              <w:t>does the following:</w:t>
            </w:r>
          </w:p>
          <w:p w14:paraId="48EE84D5" w14:textId="108E7F20" w:rsidR="00861E2E" w:rsidRDefault="00A855C7" w:rsidP="00774E91">
            <w:pPr>
              <w:pStyle w:val="Header"/>
              <w:numPr>
                <w:ilvl w:val="0"/>
                <w:numId w:val="2"/>
              </w:numPr>
              <w:jc w:val="both"/>
            </w:pPr>
            <w:r>
              <w:t>affirms in the petition that the person is seeking to file an application for a writ of habeas corpus on behalf of an applicant after a final conviction and cannot in good faith file the application until the person obtains documents relevant to a ground for relief in the application; and</w:t>
            </w:r>
          </w:p>
          <w:p w14:paraId="016ACDFA" w14:textId="3ED2D1D7" w:rsidR="00861E2E" w:rsidRPr="00623B8F" w:rsidRDefault="00A855C7" w:rsidP="00774E91">
            <w:pPr>
              <w:pStyle w:val="Header"/>
              <w:numPr>
                <w:ilvl w:val="0"/>
                <w:numId w:val="2"/>
              </w:numPr>
              <w:jc w:val="both"/>
              <w:rPr>
                <w:b/>
              </w:rPr>
            </w:pPr>
            <w:r>
              <w:t>provides the office of the attorney representing the state in the applicant's case with reasonable notice of the person's intention to file a petition for the writ.</w:t>
            </w:r>
          </w:p>
          <w:p w14:paraId="5CAE7CCB" w14:textId="45AFA4F3" w:rsidR="004C6EA6" w:rsidRDefault="00A855C7" w:rsidP="00774E91">
            <w:pPr>
              <w:pStyle w:val="Header"/>
              <w:jc w:val="both"/>
              <w:rPr>
                <w:bCs/>
              </w:rPr>
            </w:pPr>
            <w:r>
              <w:rPr>
                <w:bCs/>
              </w:rPr>
              <w:t>The bill limits a</w:t>
            </w:r>
            <w:r w:rsidRPr="00623B8F">
              <w:rPr>
                <w:bCs/>
              </w:rPr>
              <w:t xml:space="preserve"> district court's jurisdiction </w:t>
            </w:r>
            <w:r>
              <w:rPr>
                <w:bCs/>
              </w:rPr>
              <w:t>under these provisions</w:t>
            </w:r>
            <w:r w:rsidRPr="00623B8F">
              <w:rPr>
                <w:bCs/>
              </w:rPr>
              <w:t xml:space="preserve"> to matters relating t</w:t>
            </w:r>
            <w:r>
              <w:rPr>
                <w:bCs/>
              </w:rPr>
              <w:t xml:space="preserve">o </w:t>
            </w:r>
            <w:r w:rsidRPr="00623B8F">
              <w:rPr>
                <w:bCs/>
              </w:rPr>
              <w:t>a petition for</w:t>
            </w:r>
            <w:r>
              <w:rPr>
                <w:bCs/>
              </w:rPr>
              <w:t xml:space="preserve"> the</w:t>
            </w:r>
            <w:r w:rsidRPr="00623B8F">
              <w:rPr>
                <w:bCs/>
              </w:rPr>
              <w:t xml:space="preserve"> writ </w:t>
            </w:r>
            <w:r>
              <w:rPr>
                <w:bCs/>
              </w:rPr>
              <w:t xml:space="preserve">and </w:t>
            </w:r>
            <w:r w:rsidRPr="00623B8F">
              <w:rPr>
                <w:bCs/>
              </w:rPr>
              <w:t xml:space="preserve">the issuance of documents requested by the petition for </w:t>
            </w:r>
            <w:r>
              <w:rPr>
                <w:bCs/>
              </w:rPr>
              <w:t>the</w:t>
            </w:r>
            <w:r w:rsidRPr="00623B8F">
              <w:rPr>
                <w:bCs/>
              </w:rPr>
              <w:t xml:space="preserve"> writ</w:t>
            </w:r>
            <w:r>
              <w:rPr>
                <w:bCs/>
              </w:rPr>
              <w:t>.</w:t>
            </w:r>
          </w:p>
          <w:p w14:paraId="53A15365" w14:textId="43E3B366" w:rsidR="00623B8F" w:rsidRDefault="00A855C7" w:rsidP="00774E91">
            <w:pPr>
              <w:pStyle w:val="Header"/>
              <w:jc w:val="both"/>
              <w:rPr>
                <w:bCs/>
              </w:rPr>
            </w:pPr>
            <w:r>
              <w:rPr>
                <w:bCs/>
              </w:rPr>
              <w:t>C.S.</w:t>
            </w:r>
            <w:r w:rsidR="00BD7D21">
              <w:rPr>
                <w:bCs/>
              </w:rPr>
              <w:t xml:space="preserve">H.B. 115 amends the Government Code to </w:t>
            </w:r>
            <w:r w:rsidR="00231C8A">
              <w:rPr>
                <w:bCs/>
              </w:rPr>
              <w:t xml:space="preserve">authorize a </w:t>
            </w:r>
            <w:r w:rsidR="00231C8A" w:rsidRPr="00231C8A">
              <w:rPr>
                <w:bCs/>
              </w:rPr>
              <w:t xml:space="preserve">judge of a district court </w:t>
            </w:r>
            <w:r w:rsidR="00231C8A">
              <w:rPr>
                <w:bCs/>
              </w:rPr>
              <w:t>to</w:t>
            </w:r>
            <w:r w:rsidR="006F556E">
              <w:rPr>
                <w:bCs/>
              </w:rPr>
              <w:t xml:space="preserve"> grant</w:t>
            </w:r>
            <w:r w:rsidR="00231C8A" w:rsidRPr="00231C8A">
              <w:rPr>
                <w:bCs/>
              </w:rPr>
              <w:t>, either in termtime or vacation, a writ to issue documents relevant to a ground for relief related to filing an application for a writ of habeas corpus</w:t>
            </w:r>
            <w:r w:rsidR="00231C8A">
              <w:rPr>
                <w:bCs/>
              </w:rPr>
              <w:t xml:space="preserve"> as provided under the bill's provisions.</w:t>
            </w:r>
          </w:p>
          <w:p w14:paraId="4E70D563" w14:textId="77777777" w:rsidR="00623B8F" w:rsidRPr="00623B8F" w:rsidRDefault="00623B8F" w:rsidP="00774E91">
            <w:pPr>
              <w:pStyle w:val="Header"/>
              <w:jc w:val="both"/>
              <w:rPr>
                <w:bCs/>
              </w:rPr>
            </w:pPr>
          </w:p>
          <w:p w14:paraId="6CA43553" w14:textId="23856D78" w:rsidR="00623B8F" w:rsidRDefault="00A855C7" w:rsidP="00774E91">
            <w:pPr>
              <w:pStyle w:val="Header"/>
              <w:jc w:val="both"/>
              <w:rPr>
                <w:bCs/>
              </w:rPr>
            </w:pPr>
            <w:r>
              <w:rPr>
                <w:bCs/>
              </w:rPr>
              <w:t>C.S.</w:t>
            </w:r>
            <w:r w:rsidR="00BD7D21">
              <w:rPr>
                <w:bCs/>
              </w:rPr>
              <w:t xml:space="preserve">H.B. 115 </w:t>
            </w:r>
            <w:r w:rsidR="00BD7D21" w:rsidRPr="00BD7D21">
              <w:rPr>
                <w:bCs/>
              </w:rPr>
              <w:t>appl</w:t>
            </w:r>
            <w:r w:rsidR="00BD7D21">
              <w:rPr>
                <w:bCs/>
              </w:rPr>
              <w:t>ies</w:t>
            </w:r>
            <w:r w:rsidR="00BD7D21" w:rsidRPr="00BD7D21">
              <w:rPr>
                <w:bCs/>
              </w:rPr>
              <w:t xml:space="preserve"> only to an application for a writ of habeas corpus filed on or after </w:t>
            </w:r>
            <w:r w:rsidR="0068372D" w:rsidRPr="00BD7D21">
              <w:rPr>
                <w:bCs/>
              </w:rPr>
              <w:t xml:space="preserve">the </w:t>
            </w:r>
            <w:r w:rsidR="00BD7D21">
              <w:rPr>
                <w:bCs/>
              </w:rPr>
              <w:t xml:space="preserve">bill's </w:t>
            </w:r>
            <w:r w:rsidR="00BD7D21" w:rsidRPr="00BD7D21">
              <w:rPr>
                <w:bCs/>
              </w:rPr>
              <w:t>effective date. An application filed before th</w:t>
            </w:r>
            <w:r w:rsidR="00221D4A">
              <w:rPr>
                <w:bCs/>
              </w:rPr>
              <w:t xml:space="preserve">at </w:t>
            </w:r>
            <w:r w:rsidR="00BD7D21" w:rsidRPr="00BD7D21">
              <w:rPr>
                <w:bCs/>
              </w:rPr>
              <w:t xml:space="preserve">date is governed by the law in effect </w:t>
            </w:r>
            <w:r w:rsidR="001364DA">
              <w:rPr>
                <w:bCs/>
              </w:rPr>
              <w:t xml:space="preserve">on the date </w:t>
            </w:r>
            <w:r w:rsidR="00BD7D21" w:rsidRPr="00BD7D21">
              <w:rPr>
                <w:bCs/>
              </w:rPr>
              <w:t>the application was filed, and the former law is continued in effect for that purpose.</w:t>
            </w:r>
          </w:p>
          <w:p w14:paraId="1938AE69" w14:textId="6DC94892" w:rsidR="006F2CAA" w:rsidRPr="00231C8A" w:rsidRDefault="006F2CAA" w:rsidP="00774E91">
            <w:pPr>
              <w:pStyle w:val="Header"/>
              <w:jc w:val="both"/>
              <w:rPr>
                <w:bCs/>
              </w:rPr>
            </w:pPr>
          </w:p>
        </w:tc>
      </w:tr>
      <w:tr w:rsidR="00FD6B67" w14:paraId="1C7C0D71" w14:textId="77777777" w:rsidTr="00C65EB3">
        <w:tc>
          <w:tcPr>
            <w:tcW w:w="9360" w:type="dxa"/>
          </w:tcPr>
          <w:p w14:paraId="23ECA1D1" w14:textId="77777777" w:rsidR="008423E4" w:rsidRPr="00A8133F" w:rsidRDefault="00A855C7" w:rsidP="00774E91">
            <w:pPr>
              <w:rPr>
                <w:b/>
              </w:rPr>
            </w:pPr>
            <w:r w:rsidRPr="009C1E9A">
              <w:rPr>
                <w:b/>
                <w:u w:val="single"/>
              </w:rPr>
              <w:t>EFFECTIVE DATE</w:t>
            </w:r>
            <w:r>
              <w:rPr>
                <w:b/>
              </w:rPr>
              <w:t xml:space="preserve"> </w:t>
            </w:r>
          </w:p>
          <w:p w14:paraId="48089356" w14:textId="77777777" w:rsidR="008423E4" w:rsidRDefault="008423E4" w:rsidP="00774E91"/>
          <w:p w14:paraId="0C091DDE" w14:textId="642B0096" w:rsidR="008423E4" w:rsidRPr="003624F2" w:rsidRDefault="00A855C7" w:rsidP="00774E91">
            <w:pPr>
              <w:pStyle w:val="Header"/>
              <w:tabs>
                <w:tab w:val="clear" w:pos="4320"/>
                <w:tab w:val="clear" w:pos="8640"/>
              </w:tabs>
              <w:jc w:val="both"/>
            </w:pPr>
            <w:r>
              <w:t>December 1, 2025.</w:t>
            </w:r>
          </w:p>
          <w:p w14:paraId="54CB7609" w14:textId="77777777" w:rsidR="008423E4" w:rsidRPr="00233FDB" w:rsidRDefault="008423E4" w:rsidP="00774E91">
            <w:pPr>
              <w:rPr>
                <w:b/>
              </w:rPr>
            </w:pPr>
          </w:p>
        </w:tc>
      </w:tr>
      <w:tr w:rsidR="00FD6B67" w14:paraId="021E487F" w14:textId="77777777" w:rsidTr="00C65EB3">
        <w:tc>
          <w:tcPr>
            <w:tcW w:w="9360" w:type="dxa"/>
          </w:tcPr>
          <w:p w14:paraId="01E7737B" w14:textId="77777777" w:rsidR="001C7F4D" w:rsidRDefault="00A855C7" w:rsidP="00774E91">
            <w:pPr>
              <w:jc w:val="both"/>
              <w:rPr>
                <w:b/>
                <w:u w:val="single"/>
              </w:rPr>
            </w:pPr>
            <w:r>
              <w:rPr>
                <w:b/>
                <w:u w:val="single"/>
              </w:rPr>
              <w:t>COMPARISON OF INTRODUCED AND SUBSTITUTE</w:t>
            </w:r>
          </w:p>
          <w:p w14:paraId="451F7BFE" w14:textId="77777777" w:rsidR="00EB79AC" w:rsidRDefault="00EB79AC" w:rsidP="00774E91">
            <w:pPr>
              <w:jc w:val="both"/>
            </w:pPr>
          </w:p>
          <w:p w14:paraId="535FC461" w14:textId="73157F24" w:rsidR="00EB79AC" w:rsidRDefault="00A855C7" w:rsidP="00774E91">
            <w:pPr>
              <w:jc w:val="both"/>
            </w:pPr>
            <w:r>
              <w:t xml:space="preserve">While C.S.H.B. 115 may differ from the introduced in minor or </w:t>
            </w:r>
            <w:r>
              <w:t>nonsubstantive ways, the following summarizes the substantial differences between the introduced and committee substitute versions of the bill.</w:t>
            </w:r>
          </w:p>
          <w:p w14:paraId="6C3D590E" w14:textId="77777777" w:rsidR="00EB79AC" w:rsidRPr="00EB79AC" w:rsidRDefault="00EB79AC" w:rsidP="00774E91">
            <w:pPr>
              <w:jc w:val="both"/>
            </w:pPr>
          </w:p>
          <w:p w14:paraId="1936AF62" w14:textId="63E9653C" w:rsidR="00601AB4" w:rsidRDefault="00A855C7" w:rsidP="00774E91">
            <w:pPr>
              <w:pStyle w:val="Header"/>
              <w:tabs>
                <w:tab w:val="clear" w:pos="4320"/>
                <w:tab w:val="clear" w:pos="8640"/>
              </w:tabs>
              <w:jc w:val="both"/>
              <w:rPr>
                <w:bCs/>
              </w:rPr>
            </w:pPr>
            <w:r w:rsidRPr="00EB79AC">
              <w:rPr>
                <w:bCs/>
              </w:rPr>
              <w:t xml:space="preserve">The substitute includes a provision </w:t>
            </w:r>
            <w:r>
              <w:rPr>
                <w:bCs/>
              </w:rPr>
              <w:t>absent from</w:t>
            </w:r>
            <w:r w:rsidRPr="00EB79AC">
              <w:rPr>
                <w:bCs/>
              </w:rPr>
              <w:t xml:space="preserve"> the introduced that revises </w:t>
            </w:r>
            <w:r w:rsidR="0070307A" w:rsidRPr="0070307A">
              <w:rPr>
                <w:bCs/>
              </w:rPr>
              <w:t>the requirement</w:t>
            </w:r>
            <w:r>
              <w:rPr>
                <w:bCs/>
              </w:rPr>
              <w:t xml:space="preserve"> for a court</w:t>
            </w:r>
            <w:r w:rsidRPr="00C435BB">
              <w:rPr>
                <w:bCs/>
              </w:rPr>
              <w:t xml:space="preserve">, in making a finding as to whether relevant scientific evidence was not ascertainable through the exercise of reasonable diligence </w:t>
            </w:r>
            <w:r>
              <w:rPr>
                <w:bCs/>
              </w:rPr>
              <w:t>on or</w:t>
            </w:r>
            <w:r w:rsidRPr="00C435BB">
              <w:rPr>
                <w:bCs/>
              </w:rPr>
              <w:t xml:space="preserve"> </w:t>
            </w:r>
            <w:r>
              <w:rPr>
                <w:bCs/>
              </w:rPr>
              <w:t>before a specific</w:t>
            </w:r>
            <w:r w:rsidRPr="00C435BB">
              <w:rPr>
                <w:bCs/>
              </w:rPr>
              <w:t xml:space="preserve"> date, to consider whether the field of scientific knowledge, a testifying expert's scientific knowledge, or a scientific method on which the relevant scientific evidence is based has changed since </w:t>
            </w:r>
            <w:r>
              <w:rPr>
                <w:bCs/>
              </w:rPr>
              <w:t>the applicable trial date or dates, for a determination made with respect to an original app</w:t>
            </w:r>
            <w:r>
              <w:rPr>
                <w:bCs/>
              </w:rPr>
              <w:t xml:space="preserve">lication, or </w:t>
            </w:r>
            <w:r w:rsidRPr="002C12D9">
              <w:rPr>
                <w:bCs/>
              </w:rPr>
              <w:t>the date on which the original application or a previously considered application, as applicable, was filed, for a determination made with respect to a subsequent application</w:t>
            </w:r>
            <w:r>
              <w:rPr>
                <w:bCs/>
              </w:rPr>
              <w:t>, as follows:</w:t>
            </w:r>
          </w:p>
          <w:p w14:paraId="61F31120" w14:textId="77777777" w:rsidR="00601AB4" w:rsidRDefault="00A855C7" w:rsidP="00774E91">
            <w:pPr>
              <w:pStyle w:val="Header"/>
              <w:numPr>
                <w:ilvl w:val="0"/>
                <w:numId w:val="12"/>
              </w:numPr>
              <w:tabs>
                <w:tab w:val="clear" w:pos="4320"/>
                <w:tab w:val="clear" w:pos="8640"/>
              </w:tabs>
              <w:jc w:val="both"/>
              <w:rPr>
                <w:bCs/>
              </w:rPr>
            </w:pPr>
            <w:r>
              <w:rPr>
                <w:bCs/>
              </w:rPr>
              <w:t xml:space="preserve">changes the applicable finding to whether </w:t>
            </w:r>
            <w:r w:rsidRPr="006F7B70">
              <w:rPr>
                <w:bCs/>
              </w:rPr>
              <w:t>relevant scientific evidence was not ascertainable through the exercise of reasonable diligence</w:t>
            </w:r>
            <w:r>
              <w:rPr>
                <w:bCs/>
              </w:rPr>
              <w:t xml:space="preserve"> before the date of or during the convicted person's trial; and</w:t>
            </w:r>
          </w:p>
          <w:p w14:paraId="619F6121" w14:textId="3613E360" w:rsidR="0070307A" w:rsidRDefault="00A855C7" w:rsidP="00774E91">
            <w:pPr>
              <w:pStyle w:val="ListParagraph"/>
              <w:numPr>
                <w:ilvl w:val="0"/>
                <w:numId w:val="13"/>
              </w:numPr>
              <w:contextualSpacing w:val="0"/>
              <w:jc w:val="both"/>
              <w:rPr>
                <w:bCs/>
              </w:rPr>
            </w:pPr>
            <w:r>
              <w:rPr>
                <w:bCs/>
              </w:rPr>
              <w:t>changes the date from which the court must consider whether the applicable scientific knowledge or scientific method on which the relevant scientific evidence is based has changed to the applicable trial date or dates.</w:t>
            </w:r>
            <w:r w:rsidR="00EB79AC" w:rsidRPr="0070307A">
              <w:rPr>
                <w:bCs/>
              </w:rPr>
              <w:t xml:space="preserve"> </w:t>
            </w:r>
          </w:p>
          <w:p w14:paraId="0A7F86CB" w14:textId="77777777" w:rsidR="0070307A" w:rsidRDefault="0070307A" w:rsidP="00774E91">
            <w:pPr>
              <w:jc w:val="both"/>
              <w:rPr>
                <w:bCs/>
              </w:rPr>
            </w:pPr>
          </w:p>
          <w:p w14:paraId="2F5524C6" w14:textId="77777777" w:rsidR="005A650B" w:rsidRDefault="00A855C7" w:rsidP="00774E91">
            <w:pPr>
              <w:jc w:val="both"/>
              <w:rPr>
                <w:bCs/>
              </w:rPr>
            </w:pPr>
            <w:r>
              <w:rPr>
                <w:bCs/>
              </w:rPr>
              <w:t xml:space="preserve">Both the introduced and the substitute </w:t>
            </w:r>
            <w:r w:rsidRPr="0070307A">
              <w:rPr>
                <w:bCs/>
              </w:rPr>
              <w:t xml:space="preserve">prohibit the </w:t>
            </w:r>
            <w:r w:rsidR="00044BBC">
              <w:rPr>
                <w:bCs/>
              </w:rPr>
              <w:t>c</w:t>
            </w:r>
            <w:r w:rsidRPr="0070307A">
              <w:rPr>
                <w:bCs/>
              </w:rPr>
              <w:t xml:space="preserve">ourt of </w:t>
            </w:r>
            <w:r w:rsidR="00044BBC">
              <w:rPr>
                <w:bCs/>
              </w:rPr>
              <w:t>c</w:t>
            </w:r>
            <w:r w:rsidRPr="0070307A">
              <w:rPr>
                <w:bCs/>
              </w:rPr>
              <w:t xml:space="preserve">riminal </w:t>
            </w:r>
            <w:r w:rsidR="00044BBC">
              <w:rPr>
                <w:bCs/>
              </w:rPr>
              <w:t>a</w:t>
            </w:r>
            <w:r w:rsidRPr="0070307A">
              <w:rPr>
                <w:bCs/>
              </w:rPr>
              <w:t>ppeals from denying relief on an application for a writ of habeas corpus related to relevant scientific evidence</w:t>
            </w:r>
            <w:r>
              <w:rPr>
                <w:bCs/>
              </w:rPr>
              <w:t xml:space="preserve">, however the substitute </w:t>
            </w:r>
            <w:r>
              <w:rPr>
                <w:bCs/>
              </w:rPr>
              <w:t>provides an exception for this provision through a</w:t>
            </w:r>
            <w:r w:rsidRPr="0070307A">
              <w:rPr>
                <w:bCs/>
              </w:rPr>
              <w:t xml:space="preserve"> written decision addressing the merits of the claim</w:t>
            </w:r>
            <w:r>
              <w:rPr>
                <w:bCs/>
              </w:rPr>
              <w:t>, while the introduced did such for addressing the substance of the claim</w:t>
            </w:r>
            <w:r w:rsidRPr="0070307A">
              <w:rPr>
                <w:bCs/>
              </w:rPr>
              <w:t>.</w:t>
            </w:r>
          </w:p>
          <w:p w14:paraId="6345A6D6" w14:textId="53B7354A" w:rsidR="006F2CAA" w:rsidRPr="005A650B" w:rsidRDefault="006F2CAA" w:rsidP="00774E91">
            <w:pPr>
              <w:jc w:val="both"/>
              <w:rPr>
                <w:b/>
                <w:u w:val="single"/>
              </w:rPr>
            </w:pPr>
          </w:p>
        </w:tc>
      </w:tr>
    </w:tbl>
    <w:p w14:paraId="5E1C572E" w14:textId="77777777" w:rsidR="008423E4" w:rsidRPr="00BE0E75" w:rsidRDefault="008423E4" w:rsidP="00774E91">
      <w:pPr>
        <w:jc w:val="both"/>
        <w:rPr>
          <w:rFonts w:ascii="Arial" w:hAnsi="Arial"/>
          <w:sz w:val="16"/>
          <w:szCs w:val="16"/>
        </w:rPr>
      </w:pPr>
    </w:p>
    <w:p w14:paraId="00496338" w14:textId="77777777" w:rsidR="004108C3" w:rsidRPr="008423E4" w:rsidRDefault="004108C3" w:rsidP="00774E91"/>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B9610" w14:textId="77777777" w:rsidR="00A855C7" w:rsidRDefault="00A855C7">
      <w:r>
        <w:separator/>
      </w:r>
    </w:p>
  </w:endnote>
  <w:endnote w:type="continuationSeparator" w:id="0">
    <w:p w14:paraId="3F1AC836" w14:textId="77777777" w:rsidR="00A855C7" w:rsidRDefault="00A85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51F40" w14:textId="77777777" w:rsidR="00823256" w:rsidRDefault="008232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FD6B67" w14:paraId="1A8579AC" w14:textId="77777777" w:rsidTr="009C1E9A">
      <w:trPr>
        <w:cantSplit/>
      </w:trPr>
      <w:tc>
        <w:tcPr>
          <w:tcW w:w="0" w:type="pct"/>
        </w:tcPr>
        <w:p w14:paraId="4A1ED341" w14:textId="77777777" w:rsidR="00137D90" w:rsidRDefault="00137D90" w:rsidP="009C1E9A">
          <w:pPr>
            <w:pStyle w:val="Footer"/>
            <w:tabs>
              <w:tab w:val="clear" w:pos="8640"/>
              <w:tab w:val="right" w:pos="9360"/>
            </w:tabs>
          </w:pPr>
        </w:p>
      </w:tc>
      <w:tc>
        <w:tcPr>
          <w:tcW w:w="2395" w:type="pct"/>
        </w:tcPr>
        <w:p w14:paraId="1B9B401A" w14:textId="77777777" w:rsidR="00137D90" w:rsidRDefault="00137D90" w:rsidP="009C1E9A">
          <w:pPr>
            <w:pStyle w:val="Footer"/>
            <w:tabs>
              <w:tab w:val="clear" w:pos="8640"/>
              <w:tab w:val="right" w:pos="9360"/>
            </w:tabs>
          </w:pPr>
        </w:p>
        <w:p w14:paraId="2DF6F6F8" w14:textId="77777777" w:rsidR="001A4310" w:rsidRDefault="001A4310" w:rsidP="009C1E9A">
          <w:pPr>
            <w:pStyle w:val="Footer"/>
            <w:tabs>
              <w:tab w:val="clear" w:pos="8640"/>
              <w:tab w:val="right" w:pos="9360"/>
            </w:tabs>
          </w:pPr>
        </w:p>
        <w:p w14:paraId="766D538B" w14:textId="77777777" w:rsidR="00137D90" w:rsidRDefault="00137D90" w:rsidP="009C1E9A">
          <w:pPr>
            <w:pStyle w:val="Footer"/>
            <w:tabs>
              <w:tab w:val="clear" w:pos="8640"/>
              <w:tab w:val="right" w:pos="9360"/>
            </w:tabs>
          </w:pPr>
        </w:p>
      </w:tc>
      <w:tc>
        <w:tcPr>
          <w:tcW w:w="2453" w:type="pct"/>
        </w:tcPr>
        <w:p w14:paraId="5B2AF853" w14:textId="77777777" w:rsidR="00137D90" w:rsidRDefault="00137D90" w:rsidP="009C1E9A">
          <w:pPr>
            <w:pStyle w:val="Footer"/>
            <w:tabs>
              <w:tab w:val="clear" w:pos="8640"/>
              <w:tab w:val="right" w:pos="9360"/>
            </w:tabs>
            <w:jc w:val="right"/>
          </w:pPr>
        </w:p>
      </w:tc>
    </w:tr>
    <w:tr w:rsidR="00FD6B67" w14:paraId="2EF059AB" w14:textId="77777777" w:rsidTr="009C1E9A">
      <w:trPr>
        <w:cantSplit/>
      </w:trPr>
      <w:tc>
        <w:tcPr>
          <w:tcW w:w="0" w:type="pct"/>
        </w:tcPr>
        <w:p w14:paraId="0D997615" w14:textId="77777777" w:rsidR="00EC379B" w:rsidRDefault="00EC379B" w:rsidP="009C1E9A">
          <w:pPr>
            <w:pStyle w:val="Footer"/>
            <w:tabs>
              <w:tab w:val="clear" w:pos="8640"/>
              <w:tab w:val="right" w:pos="9360"/>
            </w:tabs>
          </w:pPr>
        </w:p>
      </w:tc>
      <w:tc>
        <w:tcPr>
          <w:tcW w:w="2395" w:type="pct"/>
        </w:tcPr>
        <w:p w14:paraId="5353B8C1" w14:textId="20A60BEC" w:rsidR="00EC379B" w:rsidRPr="009C1E9A" w:rsidRDefault="00A855C7" w:rsidP="009C1E9A">
          <w:pPr>
            <w:pStyle w:val="Footer"/>
            <w:tabs>
              <w:tab w:val="clear" w:pos="8640"/>
              <w:tab w:val="right" w:pos="9360"/>
            </w:tabs>
            <w:rPr>
              <w:rFonts w:ascii="Shruti" w:hAnsi="Shruti"/>
              <w:sz w:val="22"/>
            </w:rPr>
          </w:pPr>
          <w:r>
            <w:rPr>
              <w:rFonts w:ascii="Shruti" w:hAnsi="Shruti"/>
              <w:sz w:val="22"/>
            </w:rPr>
            <w:t>89R 27873-D</w:t>
          </w:r>
        </w:p>
      </w:tc>
      <w:tc>
        <w:tcPr>
          <w:tcW w:w="2453" w:type="pct"/>
        </w:tcPr>
        <w:p w14:paraId="4DE395A2" w14:textId="1A373484" w:rsidR="00EC379B" w:rsidRDefault="00A855C7" w:rsidP="009C1E9A">
          <w:pPr>
            <w:pStyle w:val="Footer"/>
            <w:tabs>
              <w:tab w:val="clear" w:pos="8640"/>
              <w:tab w:val="right" w:pos="9360"/>
            </w:tabs>
            <w:jc w:val="right"/>
          </w:pPr>
          <w:r>
            <w:fldChar w:fldCharType="begin"/>
          </w:r>
          <w:r>
            <w:instrText xml:space="preserve"> DOCPROPERTY  OTID  \* MERGEFORMAT </w:instrText>
          </w:r>
          <w:r>
            <w:fldChar w:fldCharType="separate"/>
          </w:r>
          <w:r w:rsidR="00C94B24">
            <w:t>25.123.777</w:t>
          </w:r>
          <w:r>
            <w:fldChar w:fldCharType="end"/>
          </w:r>
        </w:p>
      </w:tc>
    </w:tr>
    <w:tr w:rsidR="00FD6B67" w14:paraId="592863EE" w14:textId="77777777" w:rsidTr="009C1E9A">
      <w:trPr>
        <w:cantSplit/>
      </w:trPr>
      <w:tc>
        <w:tcPr>
          <w:tcW w:w="0" w:type="pct"/>
        </w:tcPr>
        <w:p w14:paraId="55ACCB96" w14:textId="77777777" w:rsidR="00EC379B" w:rsidRDefault="00EC379B" w:rsidP="009C1E9A">
          <w:pPr>
            <w:pStyle w:val="Footer"/>
            <w:tabs>
              <w:tab w:val="clear" w:pos="4320"/>
              <w:tab w:val="clear" w:pos="8640"/>
              <w:tab w:val="left" w:pos="2865"/>
            </w:tabs>
          </w:pPr>
        </w:p>
      </w:tc>
      <w:tc>
        <w:tcPr>
          <w:tcW w:w="2395" w:type="pct"/>
        </w:tcPr>
        <w:p w14:paraId="610B2ADB" w14:textId="005B48F9" w:rsidR="00EC379B" w:rsidRPr="009C1E9A" w:rsidRDefault="00A855C7" w:rsidP="009C1E9A">
          <w:pPr>
            <w:pStyle w:val="Footer"/>
            <w:tabs>
              <w:tab w:val="clear" w:pos="4320"/>
              <w:tab w:val="clear" w:pos="8640"/>
              <w:tab w:val="left" w:pos="2865"/>
            </w:tabs>
            <w:rPr>
              <w:rFonts w:ascii="Shruti" w:hAnsi="Shruti"/>
              <w:sz w:val="22"/>
            </w:rPr>
          </w:pPr>
          <w:r>
            <w:rPr>
              <w:rFonts w:ascii="Shruti" w:hAnsi="Shruti"/>
              <w:sz w:val="22"/>
            </w:rPr>
            <w:t>Substitute Document Number: 89R 17419</w:t>
          </w:r>
        </w:p>
      </w:tc>
      <w:tc>
        <w:tcPr>
          <w:tcW w:w="2453" w:type="pct"/>
        </w:tcPr>
        <w:p w14:paraId="04780CF2" w14:textId="77777777" w:rsidR="00EC379B" w:rsidRDefault="00EC379B" w:rsidP="006D504F">
          <w:pPr>
            <w:pStyle w:val="Footer"/>
            <w:rPr>
              <w:rStyle w:val="PageNumber"/>
            </w:rPr>
          </w:pPr>
        </w:p>
        <w:p w14:paraId="0C955D49" w14:textId="77777777" w:rsidR="00EC379B" w:rsidRDefault="00EC379B" w:rsidP="009C1E9A">
          <w:pPr>
            <w:pStyle w:val="Footer"/>
            <w:tabs>
              <w:tab w:val="clear" w:pos="8640"/>
              <w:tab w:val="right" w:pos="9360"/>
            </w:tabs>
            <w:jc w:val="right"/>
          </w:pPr>
        </w:p>
      </w:tc>
    </w:tr>
    <w:tr w:rsidR="00FD6B67" w14:paraId="6439AC0B" w14:textId="77777777" w:rsidTr="009C1E9A">
      <w:trPr>
        <w:cantSplit/>
        <w:trHeight w:val="323"/>
      </w:trPr>
      <w:tc>
        <w:tcPr>
          <w:tcW w:w="0" w:type="pct"/>
          <w:gridSpan w:val="3"/>
        </w:tcPr>
        <w:p w14:paraId="7D8E73F4" w14:textId="77777777" w:rsidR="00EC379B" w:rsidRDefault="00A855C7"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D035751" w14:textId="77777777" w:rsidR="00EC379B" w:rsidRDefault="00EC379B" w:rsidP="009C1E9A">
          <w:pPr>
            <w:pStyle w:val="Footer"/>
            <w:tabs>
              <w:tab w:val="clear" w:pos="8640"/>
              <w:tab w:val="right" w:pos="9360"/>
            </w:tabs>
            <w:jc w:val="center"/>
          </w:pPr>
        </w:p>
      </w:tc>
    </w:tr>
  </w:tbl>
  <w:p w14:paraId="138A183C"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17256" w14:textId="77777777" w:rsidR="00823256" w:rsidRDefault="00823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2326A" w14:textId="77777777" w:rsidR="00A855C7" w:rsidRDefault="00A855C7">
      <w:r>
        <w:separator/>
      </w:r>
    </w:p>
  </w:footnote>
  <w:footnote w:type="continuationSeparator" w:id="0">
    <w:p w14:paraId="7FFCD1EF" w14:textId="77777777" w:rsidR="00A855C7" w:rsidRDefault="00A85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3EB68" w14:textId="77777777" w:rsidR="00823256" w:rsidRDefault="008232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78E0F" w14:textId="77777777" w:rsidR="00823256" w:rsidRDefault="008232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0016" w14:textId="77777777" w:rsidR="00823256" w:rsidRDefault="008232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078B6"/>
    <w:multiLevelType w:val="hybridMultilevel"/>
    <w:tmpl w:val="5EAEBE8E"/>
    <w:lvl w:ilvl="0" w:tplc="8DEE549E">
      <w:start w:val="1"/>
      <w:numFmt w:val="bullet"/>
      <w:lvlText w:val=""/>
      <w:lvlJc w:val="left"/>
      <w:pPr>
        <w:tabs>
          <w:tab w:val="num" w:pos="720"/>
        </w:tabs>
        <w:ind w:left="720" w:hanging="360"/>
      </w:pPr>
      <w:rPr>
        <w:rFonts w:ascii="Symbol" w:hAnsi="Symbol" w:hint="default"/>
      </w:rPr>
    </w:lvl>
    <w:lvl w:ilvl="1" w:tplc="9814D4A6" w:tentative="1">
      <w:start w:val="1"/>
      <w:numFmt w:val="bullet"/>
      <w:lvlText w:val="o"/>
      <w:lvlJc w:val="left"/>
      <w:pPr>
        <w:ind w:left="1440" w:hanging="360"/>
      </w:pPr>
      <w:rPr>
        <w:rFonts w:ascii="Courier New" w:hAnsi="Courier New" w:cs="Courier New" w:hint="default"/>
      </w:rPr>
    </w:lvl>
    <w:lvl w:ilvl="2" w:tplc="A488894A" w:tentative="1">
      <w:start w:val="1"/>
      <w:numFmt w:val="bullet"/>
      <w:lvlText w:val=""/>
      <w:lvlJc w:val="left"/>
      <w:pPr>
        <w:ind w:left="2160" w:hanging="360"/>
      </w:pPr>
      <w:rPr>
        <w:rFonts w:ascii="Wingdings" w:hAnsi="Wingdings" w:hint="default"/>
      </w:rPr>
    </w:lvl>
    <w:lvl w:ilvl="3" w:tplc="7DD62124" w:tentative="1">
      <w:start w:val="1"/>
      <w:numFmt w:val="bullet"/>
      <w:lvlText w:val=""/>
      <w:lvlJc w:val="left"/>
      <w:pPr>
        <w:ind w:left="2880" w:hanging="360"/>
      </w:pPr>
      <w:rPr>
        <w:rFonts w:ascii="Symbol" w:hAnsi="Symbol" w:hint="default"/>
      </w:rPr>
    </w:lvl>
    <w:lvl w:ilvl="4" w:tplc="E2B017FE" w:tentative="1">
      <w:start w:val="1"/>
      <w:numFmt w:val="bullet"/>
      <w:lvlText w:val="o"/>
      <w:lvlJc w:val="left"/>
      <w:pPr>
        <w:ind w:left="3600" w:hanging="360"/>
      </w:pPr>
      <w:rPr>
        <w:rFonts w:ascii="Courier New" w:hAnsi="Courier New" w:cs="Courier New" w:hint="default"/>
      </w:rPr>
    </w:lvl>
    <w:lvl w:ilvl="5" w:tplc="C46E4E18" w:tentative="1">
      <w:start w:val="1"/>
      <w:numFmt w:val="bullet"/>
      <w:lvlText w:val=""/>
      <w:lvlJc w:val="left"/>
      <w:pPr>
        <w:ind w:left="4320" w:hanging="360"/>
      </w:pPr>
      <w:rPr>
        <w:rFonts w:ascii="Wingdings" w:hAnsi="Wingdings" w:hint="default"/>
      </w:rPr>
    </w:lvl>
    <w:lvl w:ilvl="6" w:tplc="834C9148" w:tentative="1">
      <w:start w:val="1"/>
      <w:numFmt w:val="bullet"/>
      <w:lvlText w:val=""/>
      <w:lvlJc w:val="left"/>
      <w:pPr>
        <w:ind w:left="5040" w:hanging="360"/>
      </w:pPr>
      <w:rPr>
        <w:rFonts w:ascii="Symbol" w:hAnsi="Symbol" w:hint="default"/>
      </w:rPr>
    </w:lvl>
    <w:lvl w:ilvl="7" w:tplc="0B8C49F0" w:tentative="1">
      <w:start w:val="1"/>
      <w:numFmt w:val="bullet"/>
      <w:lvlText w:val="o"/>
      <w:lvlJc w:val="left"/>
      <w:pPr>
        <w:ind w:left="5760" w:hanging="360"/>
      </w:pPr>
      <w:rPr>
        <w:rFonts w:ascii="Courier New" w:hAnsi="Courier New" w:cs="Courier New" w:hint="default"/>
      </w:rPr>
    </w:lvl>
    <w:lvl w:ilvl="8" w:tplc="FE4EA6AC" w:tentative="1">
      <w:start w:val="1"/>
      <w:numFmt w:val="bullet"/>
      <w:lvlText w:val=""/>
      <w:lvlJc w:val="left"/>
      <w:pPr>
        <w:ind w:left="6480" w:hanging="360"/>
      </w:pPr>
      <w:rPr>
        <w:rFonts w:ascii="Wingdings" w:hAnsi="Wingdings" w:hint="default"/>
      </w:rPr>
    </w:lvl>
  </w:abstractNum>
  <w:abstractNum w:abstractNumId="1" w15:restartNumberingAfterBreak="0">
    <w:nsid w:val="0E964222"/>
    <w:multiLevelType w:val="hybridMultilevel"/>
    <w:tmpl w:val="89308D76"/>
    <w:lvl w:ilvl="0" w:tplc="90664208">
      <w:start w:val="1"/>
      <w:numFmt w:val="bullet"/>
      <w:lvlText w:val=""/>
      <w:lvlJc w:val="left"/>
      <w:pPr>
        <w:tabs>
          <w:tab w:val="num" w:pos="720"/>
        </w:tabs>
        <w:ind w:left="720" w:hanging="360"/>
      </w:pPr>
      <w:rPr>
        <w:rFonts w:ascii="Symbol" w:hAnsi="Symbol" w:hint="default"/>
      </w:rPr>
    </w:lvl>
    <w:lvl w:ilvl="1" w:tplc="B74EC5A6" w:tentative="1">
      <w:start w:val="1"/>
      <w:numFmt w:val="bullet"/>
      <w:lvlText w:val="o"/>
      <w:lvlJc w:val="left"/>
      <w:pPr>
        <w:ind w:left="1440" w:hanging="360"/>
      </w:pPr>
      <w:rPr>
        <w:rFonts w:ascii="Courier New" w:hAnsi="Courier New" w:cs="Courier New" w:hint="default"/>
      </w:rPr>
    </w:lvl>
    <w:lvl w:ilvl="2" w:tplc="239C8F20" w:tentative="1">
      <w:start w:val="1"/>
      <w:numFmt w:val="bullet"/>
      <w:lvlText w:val=""/>
      <w:lvlJc w:val="left"/>
      <w:pPr>
        <w:ind w:left="2160" w:hanging="360"/>
      </w:pPr>
      <w:rPr>
        <w:rFonts w:ascii="Wingdings" w:hAnsi="Wingdings" w:hint="default"/>
      </w:rPr>
    </w:lvl>
    <w:lvl w:ilvl="3" w:tplc="2FBC98A8" w:tentative="1">
      <w:start w:val="1"/>
      <w:numFmt w:val="bullet"/>
      <w:lvlText w:val=""/>
      <w:lvlJc w:val="left"/>
      <w:pPr>
        <w:ind w:left="2880" w:hanging="360"/>
      </w:pPr>
      <w:rPr>
        <w:rFonts w:ascii="Symbol" w:hAnsi="Symbol" w:hint="default"/>
      </w:rPr>
    </w:lvl>
    <w:lvl w:ilvl="4" w:tplc="CB3C3EC2" w:tentative="1">
      <w:start w:val="1"/>
      <w:numFmt w:val="bullet"/>
      <w:lvlText w:val="o"/>
      <w:lvlJc w:val="left"/>
      <w:pPr>
        <w:ind w:left="3600" w:hanging="360"/>
      </w:pPr>
      <w:rPr>
        <w:rFonts w:ascii="Courier New" w:hAnsi="Courier New" w:cs="Courier New" w:hint="default"/>
      </w:rPr>
    </w:lvl>
    <w:lvl w:ilvl="5" w:tplc="17B4982C" w:tentative="1">
      <w:start w:val="1"/>
      <w:numFmt w:val="bullet"/>
      <w:lvlText w:val=""/>
      <w:lvlJc w:val="left"/>
      <w:pPr>
        <w:ind w:left="4320" w:hanging="360"/>
      </w:pPr>
      <w:rPr>
        <w:rFonts w:ascii="Wingdings" w:hAnsi="Wingdings" w:hint="default"/>
      </w:rPr>
    </w:lvl>
    <w:lvl w:ilvl="6" w:tplc="3EC68DFC" w:tentative="1">
      <w:start w:val="1"/>
      <w:numFmt w:val="bullet"/>
      <w:lvlText w:val=""/>
      <w:lvlJc w:val="left"/>
      <w:pPr>
        <w:ind w:left="5040" w:hanging="360"/>
      </w:pPr>
      <w:rPr>
        <w:rFonts w:ascii="Symbol" w:hAnsi="Symbol" w:hint="default"/>
      </w:rPr>
    </w:lvl>
    <w:lvl w:ilvl="7" w:tplc="A0E29D84" w:tentative="1">
      <w:start w:val="1"/>
      <w:numFmt w:val="bullet"/>
      <w:lvlText w:val="o"/>
      <w:lvlJc w:val="left"/>
      <w:pPr>
        <w:ind w:left="5760" w:hanging="360"/>
      </w:pPr>
      <w:rPr>
        <w:rFonts w:ascii="Courier New" w:hAnsi="Courier New" w:cs="Courier New" w:hint="default"/>
      </w:rPr>
    </w:lvl>
    <w:lvl w:ilvl="8" w:tplc="3CBEBD58" w:tentative="1">
      <w:start w:val="1"/>
      <w:numFmt w:val="bullet"/>
      <w:lvlText w:val=""/>
      <w:lvlJc w:val="left"/>
      <w:pPr>
        <w:ind w:left="6480" w:hanging="360"/>
      </w:pPr>
      <w:rPr>
        <w:rFonts w:ascii="Wingdings" w:hAnsi="Wingdings" w:hint="default"/>
      </w:rPr>
    </w:lvl>
  </w:abstractNum>
  <w:abstractNum w:abstractNumId="2" w15:restartNumberingAfterBreak="0">
    <w:nsid w:val="146468FC"/>
    <w:multiLevelType w:val="hybridMultilevel"/>
    <w:tmpl w:val="9830DBB0"/>
    <w:lvl w:ilvl="0" w:tplc="CCE4C116">
      <w:start w:val="1"/>
      <w:numFmt w:val="bullet"/>
      <w:lvlText w:val=""/>
      <w:lvlJc w:val="left"/>
      <w:pPr>
        <w:tabs>
          <w:tab w:val="num" w:pos="720"/>
        </w:tabs>
        <w:ind w:left="720" w:hanging="360"/>
      </w:pPr>
      <w:rPr>
        <w:rFonts w:ascii="Symbol" w:hAnsi="Symbol" w:hint="default"/>
      </w:rPr>
    </w:lvl>
    <w:lvl w:ilvl="1" w:tplc="1B088414" w:tentative="1">
      <w:start w:val="1"/>
      <w:numFmt w:val="bullet"/>
      <w:lvlText w:val="o"/>
      <w:lvlJc w:val="left"/>
      <w:pPr>
        <w:ind w:left="1440" w:hanging="360"/>
      </w:pPr>
      <w:rPr>
        <w:rFonts w:ascii="Courier New" w:hAnsi="Courier New" w:cs="Courier New" w:hint="default"/>
      </w:rPr>
    </w:lvl>
    <w:lvl w:ilvl="2" w:tplc="7CBE18C8" w:tentative="1">
      <w:start w:val="1"/>
      <w:numFmt w:val="bullet"/>
      <w:lvlText w:val=""/>
      <w:lvlJc w:val="left"/>
      <w:pPr>
        <w:ind w:left="2160" w:hanging="360"/>
      </w:pPr>
      <w:rPr>
        <w:rFonts w:ascii="Wingdings" w:hAnsi="Wingdings" w:hint="default"/>
      </w:rPr>
    </w:lvl>
    <w:lvl w:ilvl="3" w:tplc="24D2D466" w:tentative="1">
      <w:start w:val="1"/>
      <w:numFmt w:val="bullet"/>
      <w:lvlText w:val=""/>
      <w:lvlJc w:val="left"/>
      <w:pPr>
        <w:ind w:left="2880" w:hanging="360"/>
      </w:pPr>
      <w:rPr>
        <w:rFonts w:ascii="Symbol" w:hAnsi="Symbol" w:hint="default"/>
      </w:rPr>
    </w:lvl>
    <w:lvl w:ilvl="4" w:tplc="0B668808" w:tentative="1">
      <w:start w:val="1"/>
      <w:numFmt w:val="bullet"/>
      <w:lvlText w:val="o"/>
      <w:lvlJc w:val="left"/>
      <w:pPr>
        <w:ind w:left="3600" w:hanging="360"/>
      </w:pPr>
      <w:rPr>
        <w:rFonts w:ascii="Courier New" w:hAnsi="Courier New" w:cs="Courier New" w:hint="default"/>
      </w:rPr>
    </w:lvl>
    <w:lvl w:ilvl="5" w:tplc="3B22D5CC" w:tentative="1">
      <w:start w:val="1"/>
      <w:numFmt w:val="bullet"/>
      <w:lvlText w:val=""/>
      <w:lvlJc w:val="left"/>
      <w:pPr>
        <w:ind w:left="4320" w:hanging="360"/>
      </w:pPr>
      <w:rPr>
        <w:rFonts w:ascii="Wingdings" w:hAnsi="Wingdings" w:hint="default"/>
      </w:rPr>
    </w:lvl>
    <w:lvl w:ilvl="6" w:tplc="9DCC3414" w:tentative="1">
      <w:start w:val="1"/>
      <w:numFmt w:val="bullet"/>
      <w:lvlText w:val=""/>
      <w:lvlJc w:val="left"/>
      <w:pPr>
        <w:ind w:left="5040" w:hanging="360"/>
      </w:pPr>
      <w:rPr>
        <w:rFonts w:ascii="Symbol" w:hAnsi="Symbol" w:hint="default"/>
      </w:rPr>
    </w:lvl>
    <w:lvl w:ilvl="7" w:tplc="3EAC99D2" w:tentative="1">
      <w:start w:val="1"/>
      <w:numFmt w:val="bullet"/>
      <w:lvlText w:val="o"/>
      <w:lvlJc w:val="left"/>
      <w:pPr>
        <w:ind w:left="5760" w:hanging="360"/>
      </w:pPr>
      <w:rPr>
        <w:rFonts w:ascii="Courier New" w:hAnsi="Courier New" w:cs="Courier New" w:hint="default"/>
      </w:rPr>
    </w:lvl>
    <w:lvl w:ilvl="8" w:tplc="96D0493C" w:tentative="1">
      <w:start w:val="1"/>
      <w:numFmt w:val="bullet"/>
      <w:lvlText w:val=""/>
      <w:lvlJc w:val="left"/>
      <w:pPr>
        <w:ind w:left="6480" w:hanging="360"/>
      </w:pPr>
      <w:rPr>
        <w:rFonts w:ascii="Wingdings" w:hAnsi="Wingdings" w:hint="default"/>
      </w:rPr>
    </w:lvl>
  </w:abstractNum>
  <w:abstractNum w:abstractNumId="3" w15:restartNumberingAfterBreak="0">
    <w:nsid w:val="1C065436"/>
    <w:multiLevelType w:val="hybridMultilevel"/>
    <w:tmpl w:val="E5BC026A"/>
    <w:lvl w:ilvl="0" w:tplc="578C08E0">
      <w:start w:val="1"/>
      <w:numFmt w:val="bullet"/>
      <w:lvlText w:val=""/>
      <w:lvlJc w:val="left"/>
      <w:pPr>
        <w:tabs>
          <w:tab w:val="num" w:pos="720"/>
        </w:tabs>
        <w:ind w:left="720" w:hanging="360"/>
      </w:pPr>
      <w:rPr>
        <w:rFonts w:ascii="Symbol" w:hAnsi="Symbol" w:hint="default"/>
      </w:rPr>
    </w:lvl>
    <w:lvl w:ilvl="1" w:tplc="DE388B4E" w:tentative="1">
      <w:start w:val="1"/>
      <w:numFmt w:val="bullet"/>
      <w:lvlText w:val="o"/>
      <w:lvlJc w:val="left"/>
      <w:pPr>
        <w:ind w:left="1440" w:hanging="360"/>
      </w:pPr>
      <w:rPr>
        <w:rFonts w:ascii="Courier New" w:hAnsi="Courier New" w:cs="Courier New" w:hint="default"/>
      </w:rPr>
    </w:lvl>
    <w:lvl w:ilvl="2" w:tplc="AC4EC4C4" w:tentative="1">
      <w:start w:val="1"/>
      <w:numFmt w:val="bullet"/>
      <w:lvlText w:val=""/>
      <w:lvlJc w:val="left"/>
      <w:pPr>
        <w:ind w:left="2160" w:hanging="360"/>
      </w:pPr>
      <w:rPr>
        <w:rFonts w:ascii="Wingdings" w:hAnsi="Wingdings" w:hint="default"/>
      </w:rPr>
    </w:lvl>
    <w:lvl w:ilvl="3" w:tplc="2154D3A2" w:tentative="1">
      <w:start w:val="1"/>
      <w:numFmt w:val="bullet"/>
      <w:lvlText w:val=""/>
      <w:lvlJc w:val="left"/>
      <w:pPr>
        <w:ind w:left="2880" w:hanging="360"/>
      </w:pPr>
      <w:rPr>
        <w:rFonts w:ascii="Symbol" w:hAnsi="Symbol" w:hint="default"/>
      </w:rPr>
    </w:lvl>
    <w:lvl w:ilvl="4" w:tplc="9E906A3A" w:tentative="1">
      <w:start w:val="1"/>
      <w:numFmt w:val="bullet"/>
      <w:lvlText w:val="o"/>
      <w:lvlJc w:val="left"/>
      <w:pPr>
        <w:ind w:left="3600" w:hanging="360"/>
      </w:pPr>
      <w:rPr>
        <w:rFonts w:ascii="Courier New" w:hAnsi="Courier New" w:cs="Courier New" w:hint="default"/>
      </w:rPr>
    </w:lvl>
    <w:lvl w:ilvl="5" w:tplc="CC44EDB0" w:tentative="1">
      <w:start w:val="1"/>
      <w:numFmt w:val="bullet"/>
      <w:lvlText w:val=""/>
      <w:lvlJc w:val="left"/>
      <w:pPr>
        <w:ind w:left="4320" w:hanging="360"/>
      </w:pPr>
      <w:rPr>
        <w:rFonts w:ascii="Wingdings" w:hAnsi="Wingdings" w:hint="default"/>
      </w:rPr>
    </w:lvl>
    <w:lvl w:ilvl="6" w:tplc="09DC8E18" w:tentative="1">
      <w:start w:val="1"/>
      <w:numFmt w:val="bullet"/>
      <w:lvlText w:val=""/>
      <w:lvlJc w:val="left"/>
      <w:pPr>
        <w:ind w:left="5040" w:hanging="360"/>
      </w:pPr>
      <w:rPr>
        <w:rFonts w:ascii="Symbol" w:hAnsi="Symbol" w:hint="default"/>
      </w:rPr>
    </w:lvl>
    <w:lvl w:ilvl="7" w:tplc="8FAC2EE2" w:tentative="1">
      <w:start w:val="1"/>
      <w:numFmt w:val="bullet"/>
      <w:lvlText w:val="o"/>
      <w:lvlJc w:val="left"/>
      <w:pPr>
        <w:ind w:left="5760" w:hanging="360"/>
      </w:pPr>
      <w:rPr>
        <w:rFonts w:ascii="Courier New" w:hAnsi="Courier New" w:cs="Courier New" w:hint="default"/>
      </w:rPr>
    </w:lvl>
    <w:lvl w:ilvl="8" w:tplc="EEFE1DE4" w:tentative="1">
      <w:start w:val="1"/>
      <w:numFmt w:val="bullet"/>
      <w:lvlText w:val=""/>
      <w:lvlJc w:val="left"/>
      <w:pPr>
        <w:ind w:left="6480" w:hanging="360"/>
      </w:pPr>
      <w:rPr>
        <w:rFonts w:ascii="Wingdings" w:hAnsi="Wingdings" w:hint="default"/>
      </w:rPr>
    </w:lvl>
  </w:abstractNum>
  <w:abstractNum w:abstractNumId="4" w15:restartNumberingAfterBreak="0">
    <w:nsid w:val="231465FD"/>
    <w:multiLevelType w:val="hybridMultilevel"/>
    <w:tmpl w:val="DE3C22B6"/>
    <w:lvl w:ilvl="0" w:tplc="6C626F88">
      <w:start w:val="1"/>
      <w:numFmt w:val="bullet"/>
      <w:lvlText w:val=""/>
      <w:lvlJc w:val="left"/>
      <w:pPr>
        <w:tabs>
          <w:tab w:val="num" w:pos="720"/>
        </w:tabs>
        <w:ind w:left="720" w:hanging="360"/>
      </w:pPr>
      <w:rPr>
        <w:rFonts w:ascii="Symbol" w:hAnsi="Symbol" w:hint="default"/>
      </w:rPr>
    </w:lvl>
    <w:lvl w:ilvl="1" w:tplc="16844958" w:tentative="1">
      <w:start w:val="1"/>
      <w:numFmt w:val="bullet"/>
      <w:lvlText w:val="o"/>
      <w:lvlJc w:val="left"/>
      <w:pPr>
        <w:ind w:left="1440" w:hanging="360"/>
      </w:pPr>
      <w:rPr>
        <w:rFonts w:ascii="Courier New" w:hAnsi="Courier New" w:cs="Courier New" w:hint="default"/>
      </w:rPr>
    </w:lvl>
    <w:lvl w:ilvl="2" w:tplc="221E3D40" w:tentative="1">
      <w:start w:val="1"/>
      <w:numFmt w:val="bullet"/>
      <w:lvlText w:val=""/>
      <w:lvlJc w:val="left"/>
      <w:pPr>
        <w:ind w:left="2160" w:hanging="360"/>
      </w:pPr>
      <w:rPr>
        <w:rFonts w:ascii="Wingdings" w:hAnsi="Wingdings" w:hint="default"/>
      </w:rPr>
    </w:lvl>
    <w:lvl w:ilvl="3" w:tplc="10027102" w:tentative="1">
      <w:start w:val="1"/>
      <w:numFmt w:val="bullet"/>
      <w:lvlText w:val=""/>
      <w:lvlJc w:val="left"/>
      <w:pPr>
        <w:ind w:left="2880" w:hanging="360"/>
      </w:pPr>
      <w:rPr>
        <w:rFonts w:ascii="Symbol" w:hAnsi="Symbol" w:hint="default"/>
      </w:rPr>
    </w:lvl>
    <w:lvl w:ilvl="4" w:tplc="C0F285CE" w:tentative="1">
      <w:start w:val="1"/>
      <w:numFmt w:val="bullet"/>
      <w:lvlText w:val="o"/>
      <w:lvlJc w:val="left"/>
      <w:pPr>
        <w:ind w:left="3600" w:hanging="360"/>
      </w:pPr>
      <w:rPr>
        <w:rFonts w:ascii="Courier New" w:hAnsi="Courier New" w:cs="Courier New" w:hint="default"/>
      </w:rPr>
    </w:lvl>
    <w:lvl w:ilvl="5" w:tplc="C204B5CA" w:tentative="1">
      <w:start w:val="1"/>
      <w:numFmt w:val="bullet"/>
      <w:lvlText w:val=""/>
      <w:lvlJc w:val="left"/>
      <w:pPr>
        <w:ind w:left="4320" w:hanging="360"/>
      </w:pPr>
      <w:rPr>
        <w:rFonts w:ascii="Wingdings" w:hAnsi="Wingdings" w:hint="default"/>
      </w:rPr>
    </w:lvl>
    <w:lvl w:ilvl="6" w:tplc="871019AE" w:tentative="1">
      <w:start w:val="1"/>
      <w:numFmt w:val="bullet"/>
      <w:lvlText w:val=""/>
      <w:lvlJc w:val="left"/>
      <w:pPr>
        <w:ind w:left="5040" w:hanging="360"/>
      </w:pPr>
      <w:rPr>
        <w:rFonts w:ascii="Symbol" w:hAnsi="Symbol" w:hint="default"/>
      </w:rPr>
    </w:lvl>
    <w:lvl w:ilvl="7" w:tplc="9C0C296C" w:tentative="1">
      <w:start w:val="1"/>
      <w:numFmt w:val="bullet"/>
      <w:lvlText w:val="o"/>
      <w:lvlJc w:val="left"/>
      <w:pPr>
        <w:ind w:left="5760" w:hanging="360"/>
      </w:pPr>
      <w:rPr>
        <w:rFonts w:ascii="Courier New" w:hAnsi="Courier New" w:cs="Courier New" w:hint="default"/>
      </w:rPr>
    </w:lvl>
    <w:lvl w:ilvl="8" w:tplc="8FE6CF46" w:tentative="1">
      <w:start w:val="1"/>
      <w:numFmt w:val="bullet"/>
      <w:lvlText w:val=""/>
      <w:lvlJc w:val="left"/>
      <w:pPr>
        <w:ind w:left="6480" w:hanging="360"/>
      </w:pPr>
      <w:rPr>
        <w:rFonts w:ascii="Wingdings" w:hAnsi="Wingdings" w:hint="default"/>
      </w:rPr>
    </w:lvl>
  </w:abstractNum>
  <w:abstractNum w:abstractNumId="5" w15:restartNumberingAfterBreak="0">
    <w:nsid w:val="29CD5CFB"/>
    <w:multiLevelType w:val="hybridMultilevel"/>
    <w:tmpl w:val="B2E6A4B4"/>
    <w:lvl w:ilvl="0" w:tplc="2DA0AF98">
      <w:start w:val="1"/>
      <w:numFmt w:val="bullet"/>
      <w:lvlText w:val=""/>
      <w:lvlJc w:val="left"/>
      <w:pPr>
        <w:tabs>
          <w:tab w:val="num" w:pos="720"/>
        </w:tabs>
        <w:ind w:left="720" w:hanging="360"/>
      </w:pPr>
      <w:rPr>
        <w:rFonts w:ascii="Symbol" w:hAnsi="Symbol" w:hint="default"/>
      </w:rPr>
    </w:lvl>
    <w:lvl w:ilvl="1" w:tplc="E318B048" w:tentative="1">
      <w:start w:val="1"/>
      <w:numFmt w:val="bullet"/>
      <w:lvlText w:val="o"/>
      <w:lvlJc w:val="left"/>
      <w:pPr>
        <w:ind w:left="1440" w:hanging="360"/>
      </w:pPr>
      <w:rPr>
        <w:rFonts w:ascii="Courier New" w:hAnsi="Courier New" w:cs="Courier New" w:hint="default"/>
      </w:rPr>
    </w:lvl>
    <w:lvl w:ilvl="2" w:tplc="3708948E" w:tentative="1">
      <w:start w:val="1"/>
      <w:numFmt w:val="bullet"/>
      <w:lvlText w:val=""/>
      <w:lvlJc w:val="left"/>
      <w:pPr>
        <w:ind w:left="2160" w:hanging="360"/>
      </w:pPr>
      <w:rPr>
        <w:rFonts w:ascii="Wingdings" w:hAnsi="Wingdings" w:hint="default"/>
      </w:rPr>
    </w:lvl>
    <w:lvl w:ilvl="3" w:tplc="8CCC1478" w:tentative="1">
      <w:start w:val="1"/>
      <w:numFmt w:val="bullet"/>
      <w:lvlText w:val=""/>
      <w:lvlJc w:val="left"/>
      <w:pPr>
        <w:ind w:left="2880" w:hanging="360"/>
      </w:pPr>
      <w:rPr>
        <w:rFonts w:ascii="Symbol" w:hAnsi="Symbol" w:hint="default"/>
      </w:rPr>
    </w:lvl>
    <w:lvl w:ilvl="4" w:tplc="91F848A8" w:tentative="1">
      <w:start w:val="1"/>
      <w:numFmt w:val="bullet"/>
      <w:lvlText w:val="o"/>
      <w:lvlJc w:val="left"/>
      <w:pPr>
        <w:ind w:left="3600" w:hanging="360"/>
      </w:pPr>
      <w:rPr>
        <w:rFonts w:ascii="Courier New" w:hAnsi="Courier New" w:cs="Courier New" w:hint="default"/>
      </w:rPr>
    </w:lvl>
    <w:lvl w:ilvl="5" w:tplc="BCDA927C" w:tentative="1">
      <w:start w:val="1"/>
      <w:numFmt w:val="bullet"/>
      <w:lvlText w:val=""/>
      <w:lvlJc w:val="left"/>
      <w:pPr>
        <w:ind w:left="4320" w:hanging="360"/>
      </w:pPr>
      <w:rPr>
        <w:rFonts w:ascii="Wingdings" w:hAnsi="Wingdings" w:hint="default"/>
      </w:rPr>
    </w:lvl>
    <w:lvl w:ilvl="6" w:tplc="035C4516" w:tentative="1">
      <w:start w:val="1"/>
      <w:numFmt w:val="bullet"/>
      <w:lvlText w:val=""/>
      <w:lvlJc w:val="left"/>
      <w:pPr>
        <w:ind w:left="5040" w:hanging="360"/>
      </w:pPr>
      <w:rPr>
        <w:rFonts w:ascii="Symbol" w:hAnsi="Symbol" w:hint="default"/>
      </w:rPr>
    </w:lvl>
    <w:lvl w:ilvl="7" w:tplc="BD8421E8" w:tentative="1">
      <w:start w:val="1"/>
      <w:numFmt w:val="bullet"/>
      <w:lvlText w:val="o"/>
      <w:lvlJc w:val="left"/>
      <w:pPr>
        <w:ind w:left="5760" w:hanging="360"/>
      </w:pPr>
      <w:rPr>
        <w:rFonts w:ascii="Courier New" w:hAnsi="Courier New" w:cs="Courier New" w:hint="default"/>
      </w:rPr>
    </w:lvl>
    <w:lvl w:ilvl="8" w:tplc="3392AFFA" w:tentative="1">
      <w:start w:val="1"/>
      <w:numFmt w:val="bullet"/>
      <w:lvlText w:val=""/>
      <w:lvlJc w:val="left"/>
      <w:pPr>
        <w:ind w:left="6480" w:hanging="360"/>
      </w:pPr>
      <w:rPr>
        <w:rFonts w:ascii="Wingdings" w:hAnsi="Wingdings" w:hint="default"/>
      </w:rPr>
    </w:lvl>
  </w:abstractNum>
  <w:abstractNum w:abstractNumId="6" w15:restartNumberingAfterBreak="0">
    <w:nsid w:val="3D2906EB"/>
    <w:multiLevelType w:val="hybridMultilevel"/>
    <w:tmpl w:val="2FF05C64"/>
    <w:lvl w:ilvl="0" w:tplc="E92A9D20">
      <w:start w:val="1"/>
      <w:numFmt w:val="bullet"/>
      <w:lvlText w:val=""/>
      <w:lvlJc w:val="left"/>
      <w:pPr>
        <w:tabs>
          <w:tab w:val="num" w:pos="720"/>
        </w:tabs>
        <w:ind w:left="720" w:hanging="360"/>
      </w:pPr>
      <w:rPr>
        <w:rFonts w:ascii="Symbol" w:hAnsi="Symbol" w:hint="default"/>
      </w:rPr>
    </w:lvl>
    <w:lvl w:ilvl="1" w:tplc="838026FC" w:tentative="1">
      <w:start w:val="1"/>
      <w:numFmt w:val="bullet"/>
      <w:lvlText w:val="o"/>
      <w:lvlJc w:val="left"/>
      <w:pPr>
        <w:ind w:left="1440" w:hanging="360"/>
      </w:pPr>
      <w:rPr>
        <w:rFonts w:ascii="Courier New" w:hAnsi="Courier New" w:cs="Courier New" w:hint="default"/>
      </w:rPr>
    </w:lvl>
    <w:lvl w:ilvl="2" w:tplc="D8EEB08E" w:tentative="1">
      <w:start w:val="1"/>
      <w:numFmt w:val="bullet"/>
      <w:lvlText w:val=""/>
      <w:lvlJc w:val="left"/>
      <w:pPr>
        <w:ind w:left="2160" w:hanging="360"/>
      </w:pPr>
      <w:rPr>
        <w:rFonts w:ascii="Wingdings" w:hAnsi="Wingdings" w:hint="default"/>
      </w:rPr>
    </w:lvl>
    <w:lvl w:ilvl="3" w:tplc="CC2C6EA0" w:tentative="1">
      <w:start w:val="1"/>
      <w:numFmt w:val="bullet"/>
      <w:lvlText w:val=""/>
      <w:lvlJc w:val="left"/>
      <w:pPr>
        <w:ind w:left="2880" w:hanging="360"/>
      </w:pPr>
      <w:rPr>
        <w:rFonts w:ascii="Symbol" w:hAnsi="Symbol" w:hint="default"/>
      </w:rPr>
    </w:lvl>
    <w:lvl w:ilvl="4" w:tplc="484871FE" w:tentative="1">
      <w:start w:val="1"/>
      <w:numFmt w:val="bullet"/>
      <w:lvlText w:val="o"/>
      <w:lvlJc w:val="left"/>
      <w:pPr>
        <w:ind w:left="3600" w:hanging="360"/>
      </w:pPr>
      <w:rPr>
        <w:rFonts w:ascii="Courier New" w:hAnsi="Courier New" w:cs="Courier New" w:hint="default"/>
      </w:rPr>
    </w:lvl>
    <w:lvl w:ilvl="5" w:tplc="A7086D28" w:tentative="1">
      <w:start w:val="1"/>
      <w:numFmt w:val="bullet"/>
      <w:lvlText w:val=""/>
      <w:lvlJc w:val="left"/>
      <w:pPr>
        <w:ind w:left="4320" w:hanging="360"/>
      </w:pPr>
      <w:rPr>
        <w:rFonts w:ascii="Wingdings" w:hAnsi="Wingdings" w:hint="default"/>
      </w:rPr>
    </w:lvl>
    <w:lvl w:ilvl="6" w:tplc="25D23FB8" w:tentative="1">
      <w:start w:val="1"/>
      <w:numFmt w:val="bullet"/>
      <w:lvlText w:val=""/>
      <w:lvlJc w:val="left"/>
      <w:pPr>
        <w:ind w:left="5040" w:hanging="360"/>
      </w:pPr>
      <w:rPr>
        <w:rFonts w:ascii="Symbol" w:hAnsi="Symbol" w:hint="default"/>
      </w:rPr>
    </w:lvl>
    <w:lvl w:ilvl="7" w:tplc="005E6C7A" w:tentative="1">
      <w:start w:val="1"/>
      <w:numFmt w:val="bullet"/>
      <w:lvlText w:val="o"/>
      <w:lvlJc w:val="left"/>
      <w:pPr>
        <w:ind w:left="5760" w:hanging="360"/>
      </w:pPr>
      <w:rPr>
        <w:rFonts w:ascii="Courier New" w:hAnsi="Courier New" w:cs="Courier New" w:hint="default"/>
      </w:rPr>
    </w:lvl>
    <w:lvl w:ilvl="8" w:tplc="F6720244" w:tentative="1">
      <w:start w:val="1"/>
      <w:numFmt w:val="bullet"/>
      <w:lvlText w:val=""/>
      <w:lvlJc w:val="left"/>
      <w:pPr>
        <w:ind w:left="6480" w:hanging="360"/>
      </w:pPr>
      <w:rPr>
        <w:rFonts w:ascii="Wingdings" w:hAnsi="Wingdings" w:hint="default"/>
      </w:rPr>
    </w:lvl>
  </w:abstractNum>
  <w:abstractNum w:abstractNumId="7" w15:restartNumberingAfterBreak="0">
    <w:nsid w:val="42F43EE2"/>
    <w:multiLevelType w:val="hybridMultilevel"/>
    <w:tmpl w:val="5CEEA5F6"/>
    <w:lvl w:ilvl="0" w:tplc="D368EC9A">
      <w:start w:val="1"/>
      <w:numFmt w:val="bullet"/>
      <w:lvlText w:val=""/>
      <w:lvlJc w:val="left"/>
      <w:pPr>
        <w:tabs>
          <w:tab w:val="num" w:pos="720"/>
        </w:tabs>
        <w:ind w:left="720" w:hanging="360"/>
      </w:pPr>
      <w:rPr>
        <w:rFonts w:ascii="Symbol" w:hAnsi="Symbol" w:hint="default"/>
      </w:rPr>
    </w:lvl>
    <w:lvl w:ilvl="1" w:tplc="741CBC98" w:tentative="1">
      <w:start w:val="1"/>
      <w:numFmt w:val="bullet"/>
      <w:lvlText w:val="o"/>
      <w:lvlJc w:val="left"/>
      <w:pPr>
        <w:ind w:left="1440" w:hanging="360"/>
      </w:pPr>
      <w:rPr>
        <w:rFonts w:ascii="Courier New" w:hAnsi="Courier New" w:cs="Courier New" w:hint="default"/>
      </w:rPr>
    </w:lvl>
    <w:lvl w:ilvl="2" w:tplc="88F2271A" w:tentative="1">
      <w:start w:val="1"/>
      <w:numFmt w:val="bullet"/>
      <w:lvlText w:val=""/>
      <w:lvlJc w:val="left"/>
      <w:pPr>
        <w:ind w:left="2160" w:hanging="360"/>
      </w:pPr>
      <w:rPr>
        <w:rFonts w:ascii="Wingdings" w:hAnsi="Wingdings" w:hint="default"/>
      </w:rPr>
    </w:lvl>
    <w:lvl w:ilvl="3" w:tplc="54303E58" w:tentative="1">
      <w:start w:val="1"/>
      <w:numFmt w:val="bullet"/>
      <w:lvlText w:val=""/>
      <w:lvlJc w:val="left"/>
      <w:pPr>
        <w:ind w:left="2880" w:hanging="360"/>
      </w:pPr>
      <w:rPr>
        <w:rFonts w:ascii="Symbol" w:hAnsi="Symbol" w:hint="default"/>
      </w:rPr>
    </w:lvl>
    <w:lvl w:ilvl="4" w:tplc="154A09B2" w:tentative="1">
      <w:start w:val="1"/>
      <w:numFmt w:val="bullet"/>
      <w:lvlText w:val="o"/>
      <w:lvlJc w:val="left"/>
      <w:pPr>
        <w:ind w:left="3600" w:hanging="360"/>
      </w:pPr>
      <w:rPr>
        <w:rFonts w:ascii="Courier New" w:hAnsi="Courier New" w:cs="Courier New" w:hint="default"/>
      </w:rPr>
    </w:lvl>
    <w:lvl w:ilvl="5" w:tplc="6250EEF2" w:tentative="1">
      <w:start w:val="1"/>
      <w:numFmt w:val="bullet"/>
      <w:lvlText w:val=""/>
      <w:lvlJc w:val="left"/>
      <w:pPr>
        <w:ind w:left="4320" w:hanging="360"/>
      </w:pPr>
      <w:rPr>
        <w:rFonts w:ascii="Wingdings" w:hAnsi="Wingdings" w:hint="default"/>
      </w:rPr>
    </w:lvl>
    <w:lvl w:ilvl="6" w:tplc="45DC63B0" w:tentative="1">
      <w:start w:val="1"/>
      <w:numFmt w:val="bullet"/>
      <w:lvlText w:val=""/>
      <w:lvlJc w:val="left"/>
      <w:pPr>
        <w:ind w:left="5040" w:hanging="360"/>
      </w:pPr>
      <w:rPr>
        <w:rFonts w:ascii="Symbol" w:hAnsi="Symbol" w:hint="default"/>
      </w:rPr>
    </w:lvl>
    <w:lvl w:ilvl="7" w:tplc="E7564FF2" w:tentative="1">
      <w:start w:val="1"/>
      <w:numFmt w:val="bullet"/>
      <w:lvlText w:val="o"/>
      <w:lvlJc w:val="left"/>
      <w:pPr>
        <w:ind w:left="5760" w:hanging="360"/>
      </w:pPr>
      <w:rPr>
        <w:rFonts w:ascii="Courier New" w:hAnsi="Courier New" w:cs="Courier New" w:hint="default"/>
      </w:rPr>
    </w:lvl>
    <w:lvl w:ilvl="8" w:tplc="787219F4" w:tentative="1">
      <w:start w:val="1"/>
      <w:numFmt w:val="bullet"/>
      <w:lvlText w:val=""/>
      <w:lvlJc w:val="left"/>
      <w:pPr>
        <w:ind w:left="6480" w:hanging="360"/>
      </w:pPr>
      <w:rPr>
        <w:rFonts w:ascii="Wingdings" w:hAnsi="Wingdings" w:hint="default"/>
      </w:rPr>
    </w:lvl>
  </w:abstractNum>
  <w:abstractNum w:abstractNumId="8" w15:restartNumberingAfterBreak="0">
    <w:nsid w:val="4A5312C4"/>
    <w:multiLevelType w:val="hybridMultilevel"/>
    <w:tmpl w:val="1B00409E"/>
    <w:lvl w:ilvl="0" w:tplc="FE38329C">
      <w:start w:val="1"/>
      <w:numFmt w:val="bullet"/>
      <w:lvlText w:val=""/>
      <w:lvlJc w:val="left"/>
      <w:pPr>
        <w:tabs>
          <w:tab w:val="num" w:pos="720"/>
        </w:tabs>
        <w:ind w:left="720" w:hanging="360"/>
      </w:pPr>
      <w:rPr>
        <w:rFonts w:ascii="Symbol" w:hAnsi="Symbol" w:hint="default"/>
      </w:rPr>
    </w:lvl>
    <w:lvl w:ilvl="1" w:tplc="D2189030" w:tentative="1">
      <w:start w:val="1"/>
      <w:numFmt w:val="bullet"/>
      <w:lvlText w:val="o"/>
      <w:lvlJc w:val="left"/>
      <w:pPr>
        <w:ind w:left="1440" w:hanging="360"/>
      </w:pPr>
      <w:rPr>
        <w:rFonts w:ascii="Courier New" w:hAnsi="Courier New" w:cs="Courier New" w:hint="default"/>
      </w:rPr>
    </w:lvl>
    <w:lvl w:ilvl="2" w:tplc="FC4475EE" w:tentative="1">
      <w:start w:val="1"/>
      <w:numFmt w:val="bullet"/>
      <w:lvlText w:val=""/>
      <w:lvlJc w:val="left"/>
      <w:pPr>
        <w:ind w:left="2160" w:hanging="360"/>
      </w:pPr>
      <w:rPr>
        <w:rFonts w:ascii="Wingdings" w:hAnsi="Wingdings" w:hint="default"/>
      </w:rPr>
    </w:lvl>
    <w:lvl w:ilvl="3" w:tplc="C7C4336A" w:tentative="1">
      <w:start w:val="1"/>
      <w:numFmt w:val="bullet"/>
      <w:lvlText w:val=""/>
      <w:lvlJc w:val="left"/>
      <w:pPr>
        <w:ind w:left="2880" w:hanging="360"/>
      </w:pPr>
      <w:rPr>
        <w:rFonts w:ascii="Symbol" w:hAnsi="Symbol" w:hint="default"/>
      </w:rPr>
    </w:lvl>
    <w:lvl w:ilvl="4" w:tplc="B4829254" w:tentative="1">
      <w:start w:val="1"/>
      <w:numFmt w:val="bullet"/>
      <w:lvlText w:val="o"/>
      <w:lvlJc w:val="left"/>
      <w:pPr>
        <w:ind w:left="3600" w:hanging="360"/>
      </w:pPr>
      <w:rPr>
        <w:rFonts w:ascii="Courier New" w:hAnsi="Courier New" w:cs="Courier New" w:hint="default"/>
      </w:rPr>
    </w:lvl>
    <w:lvl w:ilvl="5" w:tplc="4AB8CD8A" w:tentative="1">
      <w:start w:val="1"/>
      <w:numFmt w:val="bullet"/>
      <w:lvlText w:val=""/>
      <w:lvlJc w:val="left"/>
      <w:pPr>
        <w:ind w:left="4320" w:hanging="360"/>
      </w:pPr>
      <w:rPr>
        <w:rFonts w:ascii="Wingdings" w:hAnsi="Wingdings" w:hint="default"/>
      </w:rPr>
    </w:lvl>
    <w:lvl w:ilvl="6" w:tplc="C25AB37E" w:tentative="1">
      <w:start w:val="1"/>
      <w:numFmt w:val="bullet"/>
      <w:lvlText w:val=""/>
      <w:lvlJc w:val="left"/>
      <w:pPr>
        <w:ind w:left="5040" w:hanging="360"/>
      </w:pPr>
      <w:rPr>
        <w:rFonts w:ascii="Symbol" w:hAnsi="Symbol" w:hint="default"/>
      </w:rPr>
    </w:lvl>
    <w:lvl w:ilvl="7" w:tplc="80B667C0" w:tentative="1">
      <w:start w:val="1"/>
      <w:numFmt w:val="bullet"/>
      <w:lvlText w:val="o"/>
      <w:lvlJc w:val="left"/>
      <w:pPr>
        <w:ind w:left="5760" w:hanging="360"/>
      </w:pPr>
      <w:rPr>
        <w:rFonts w:ascii="Courier New" w:hAnsi="Courier New" w:cs="Courier New" w:hint="default"/>
      </w:rPr>
    </w:lvl>
    <w:lvl w:ilvl="8" w:tplc="916413B4" w:tentative="1">
      <w:start w:val="1"/>
      <w:numFmt w:val="bullet"/>
      <w:lvlText w:val=""/>
      <w:lvlJc w:val="left"/>
      <w:pPr>
        <w:ind w:left="6480" w:hanging="360"/>
      </w:pPr>
      <w:rPr>
        <w:rFonts w:ascii="Wingdings" w:hAnsi="Wingdings" w:hint="default"/>
      </w:rPr>
    </w:lvl>
  </w:abstractNum>
  <w:abstractNum w:abstractNumId="9" w15:restartNumberingAfterBreak="0">
    <w:nsid w:val="63435C1A"/>
    <w:multiLevelType w:val="hybridMultilevel"/>
    <w:tmpl w:val="1B54B406"/>
    <w:lvl w:ilvl="0" w:tplc="1DAA60F4">
      <w:start w:val="1"/>
      <w:numFmt w:val="bullet"/>
      <w:lvlText w:val=""/>
      <w:lvlJc w:val="left"/>
      <w:pPr>
        <w:tabs>
          <w:tab w:val="num" w:pos="720"/>
        </w:tabs>
        <w:ind w:left="720" w:hanging="360"/>
      </w:pPr>
      <w:rPr>
        <w:rFonts w:ascii="Symbol" w:hAnsi="Symbol" w:hint="default"/>
      </w:rPr>
    </w:lvl>
    <w:lvl w:ilvl="1" w:tplc="00284B24" w:tentative="1">
      <w:start w:val="1"/>
      <w:numFmt w:val="bullet"/>
      <w:lvlText w:val="o"/>
      <w:lvlJc w:val="left"/>
      <w:pPr>
        <w:ind w:left="1440" w:hanging="360"/>
      </w:pPr>
      <w:rPr>
        <w:rFonts w:ascii="Courier New" w:hAnsi="Courier New" w:cs="Courier New" w:hint="default"/>
      </w:rPr>
    </w:lvl>
    <w:lvl w:ilvl="2" w:tplc="37648774" w:tentative="1">
      <w:start w:val="1"/>
      <w:numFmt w:val="bullet"/>
      <w:lvlText w:val=""/>
      <w:lvlJc w:val="left"/>
      <w:pPr>
        <w:ind w:left="2160" w:hanging="360"/>
      </w:pPr>
      <w:rPr>
        <w:rFonts w:ascii="Wingdings" w:hAnsi="Wingdings" w:hint="default"/>
      </w:rPr>
    </w:lvl>
    <w:lvl w:ilvl="3" w:tplc="D6528FF4" w:tentative="1">
      <w:start w:val="1"/>
      <w:numFmt w:val="bullet"/>
      <w:lvlText w:val=""/>
      <w:lvlJc w:val="left"/>
      <w:pPr>
        <w:ind w:left="2880" w:hanging="360"/>
      </w:pPr>
      <w:rPr>
        <w:rFonts w:ascii="Symbol" w:hAnsi="Symbol" w:hint="default"/>
      </w:rPr>
    </w:lvl>
    <w:lvl w:ilvl="4" w:tplc="0CEE809A" w:tentative="1">
      <w:start w:val="1"/>
      <w:numFmt w:val="bullet"/>
      <w:lvlText w:val="o"/>
      <w:lvlJc w:val="left"/>
      <w:pPr>
        <w:ind w:left="3600" w:hanging="360"/>
      </w:pPr>
      <w:rPr>
        <w:rFonts w:ascii="Courier New" w:hAnsi="Courier New" w:cs="Courier New" w:hint="default"/>
      </w:rPr>
    </w:lvl>
    <w:lvl w:ilvl="5" w:tplc="24E27502" w:tentative="1">
      <w:start w:val="1"/>
      <w:numFmt w:val="bullet"/>
      <w:lvlText w:val=""/>
      <w:lvlJc w:val="left"/>
      <w:pPr>
        <w:ind w:left="4320" w:hanging="360"/>
      </w:pPr>
      <w:rPr>
        <w:rFonts w:ascii="Wingdings" w:hAnsi="Wingdings" w:hint="default"/>
      </w:rPr>
    </w:lvl>
    <w:lvl w:ilvl="6" w:tplc="4F968BC4" w:tentative="1">
      <w:start w:val="1"/>
      <w:numFmt w:val="bullet"/>
      <w:lvlText w:val=""/>
      <w:lvlJc w:val="left"/>
      <w:pPr>
        <w:ind w:left="5040" w:hanging="360"/>
      </w:pPr>
      <w:rPr>
        <w:rFonts w:ascii="Symbol" w:hAnsi="Symbol" w:hint="default"/>
      </w:rPr>
    </w:lvl>
    <w:lvl w:ilvl="7" w:tplc="4C804616" w:tentative="1">
      <w:start w:val="1"/>
      <w:numFmt w:val="bullet"/>
      <w:lvlText w:val="o"/>
      <w:lvlJc w:val="left"/>
      <w:pPr>
        <w:ind w:left="5760" w:hanging="360"/>
      </w:pPr>
      <w:rPr>
        <w:rFonts w:ascii="Courier New" w:hAnsi="Courier New" w:cs="Courier New" w:hint="default"/>
      </w:rPr>
    </w:lvl>
    <w:lvl w:ilvl="8" w:tplc="26FAB484" w:tentative="1">
      <w:start w:val="1"/>
      <w:numFmt w:val="bullet"/>
      <w:lvlText w:val=""/>
      <w:lvlJc w:val="left"/>
      <w:pPr>
        <w:ind w:left="6480" w:hanging="360"/>
      </w:pPr>
      <w:rPr>
        <w:rFonts w:ascii="Wingdings" w:hAnsi="Wingdings" w:hint="default"/>
      </w:rPr>
    </w:lvl>
  </w:abstractNum>
  <w:abstractNum w:abstractNumId="10" w15:restartNumberingAfterBreak="0">
    <w:nsid w:val="6A865C7E"/>
    <w:multiLevelType w:val="hybridMultilevel"/>
    <w:tmpl w:val="25F6BDA6"/>
    <w:lvl w:ilvl="0" w:tplc="F01CF286">
      <w:start w:val="1"/>
      <w:numFmt w:val="bullet"/>
      <w:lvlText w:val=""/>
      <w:lvlJc w:val="left"/>
      <w:pPr>
        <w:tabs>
          <w:tab w:val="num" w:pos="720"/>
        </w:tabs>
        <w:ind w:left="720" w:hanging="360"/>
      </w:pPr>
      <w:rPr>
        <w:rFonts w:ascii="Symbol" w:hAnsi="Symbol" w:hint="default"/>
      </w:rPr>
    </w:lvl>
    <w:lvl w:ilvl="1" w:tplc="B650BABA" w:tentative="1">
      <w:start w:val="1"/>
      <w:numFmt w:val="bullet"/>
      <w:lvlText w:val="o"/>
      <w:lvlJc w:val="left"/>
      <w:pPr>
        <w:ind w:left="1440" w:hanging="360"/>
      </w:pPr>
      <w:rPr>
        <w:rFonts w:ascii="Courier New" w:hAnsi="Courier New" w:cs="Courier New" w:hint="default"/>
      </w:rPr>
    </w:lvl>
    <w:lvl w:ilvl="2" w:tplc="E0223068" w:tentative="1">
      <w:start w:val="1"/>
      <w:numFmt w:val="bullet"/>
      <w:lvlText w:val=""/>
      <w:lvlJc w:val="left"/>
      <w:pPr>
        <w:ind w:left="2160" w:hanging="360"/>
      </w:pPr>
      <w:rPr>
        <w:rFonts w:ascii="Wingdings" w:hAnsi="Wingdings" w:hint="default"/>
      </w:rPr>
    </w:lvl>
    <w:lvl w:ilvl="3" w:tplc="65CA89A2" w:tentative="1">
      <w:start w:val="1"/>
      <w:numFmt w:val="bullet"/>
      <w:lvlText w:val=""/>
      <w:lvlJc w:val="left"/>
      <w:pPr>
        <w:ind w:left="2880" w:hanging="360"/>
      </w:pPr>
      <w:rPr>
        <w:rFonts w:ascii="Symbol" w:hAnsi="Symbol" w:hint="default"/>
      </w:rPr>
    </w:lvl>
    <w:lvl w:ilvl="4" w:tplc="B73606B2" w:tentative="1">
      <w:start w:val="1"/>
      <w:numFmt w:val="bullet"/>
      <w:lvlText w:val="o"/>
      <w:lvlJc w:val="left"/>
      <w:pPr>
        <w:ind w:left="3600" w:hanging="360"/>
      </w:pPr>
      <w:rPr>
        <w:rFonts w:ascii="Courier New" w:hAnsi="Courier New" w:cs="Courier New" w:hint="default"/>
      </w:rPr>
    </w:lvl>
    <w:lvl w:ilvl="5" w:tplc="4AAE5A6E" w:tentative="1">
      <w:start w:val="1"/>
      <w:numFmt w:val="bullet"/>
      <w:lvlText w:val=""/>
      <w:lvlJc w:val="left"/>
      <w:pPr>
        <w:ind w:left="4320" w:hanging="360"/>
      </w:pPr>
      <w:rPr>
        <w:rFonts w:ascii="Wingdings" w:hAnsi="Wingdings" w:hint="default"/>
      </w:rPr>
    </w:lvl>
    <w:lvl w:ilvl="6" w:tplc="8A648620" w:tentative="1">
      <w:start w:val="1"/>
      <w:numFmt w:val="bullet"/>
      <w:lvlText w:val=""/>
      <w:lvlJc w:val="left"/>
      <w:pPr>
        <w:ind w:left="5040" w:hanging="360"/>
      </w:pPr>
      <w:rPr>
        <w:rFonts w:ascii="Symbol" w:hAnsi="Symbol" w:hint="default"/>
      </w:rPr>
    </w:lvl>
    <w:lvl w:ilvl="7" w:tplc="10888E2A" w:tentative="1">
      <w:start w:val="1"/>
      <w:numFmt w:val="bullet"/>
      <w:lvlText w:val="o"/>
      <w:lvlJc w:val="left"/>
      <w:pPr>
        <w:ind w:left="5760" w:hanging="360"/>
      </w:pPr>
      <w:rPr>
        <w:rFonts w:ascii="Courier New" w:hAnsi="Courier New" w:cs="Courier New" w:hint="default"/>
      </w:rPr>
    </w:lvl>
    <w:lvl w:ilvl="8" w:tplc="7248C7AA" w:tentative="1">
      <w:start w:val="1"/>
      <w:numFmt w:val="bullet"/>
      <w:lvlText w:val=""/>
      <w:lvlJc w:val="left"/>
      <w:pPr>
        <w:ind w:left="6480" w:hanging="360"/>
      </w:pPr>
      <w:rPr>
        <w:rFonts w:ascii="Wingdings" w:hAnsi="Wingdings" w:hint="default"/>
      </w:rPr>
    </w:lvl>
  </w:abstractNum>
  <w:abstractNum w:abstractNumId="11" w15:restartNumberingAfterBreak="0">
    <w:nsid w:val="6D645DD2"/>
    <w:multiLevelType w:val="hybridMultilevel"/>
    <w:tmpl w:val="21FE85CC"/>
    <w:lvl w:ilvl="0" w:tplc="045A39BA">
      <w:start w:val="1"/>
      <w:numFmt w:val="bullet"/>
      <w:lvlText w:val=""/>
      <w:lvlJc w:val="left"/>
      <w:pPr>
        <w:tabs>
          <w:tab w:val="num" w:pos="720"/>
        </w:tabs>
        <w:ind w:left="720" w:hanging="360"/>
      </w:pPr>
      <w:rPr>
        <w:rFonts w:ascii="Symbol" w:hAnsi="Symbol" w:hint="default"/>
      </w:rPr>
    </w:lvl>
    <w:lvl w:ilvl="1" w:tplc="0F129438" w:tentative="1">
      <w:start w:val="1"/>
      <w:numFmt w:val="bullet"/>
      <w:lvlText w:val="o"/>
      <w:lvlJc w:val="left"/>
      <w:pPr>
        <w:ind w:left="1440" w:hanging="360"/>
      </w:pPr>
      <w:rPr>
        <w:rFonts w:ascii="Courier New" w:hAnsi="Courier New" w:cs="Courier New" w:hint="default"/>
      </w:rPr>
    </w:lvl>
    <w:lvl w:ilvl="2" w:tplc="955EAE02" w:tentative="1">
      <w:start w:val="1"/>
      <w:numFmt w:val="bullet"/>
      <w:lvlText w:val=""/>
      <w:lvlJc w:val="left"/>
      <w:pPr>
        <w:ind w:left="2160" w:hanging="360"/>
      </w:pPr>
      <w:rPr>
        <w:rFonts w:ascii="Wingdings" w:hAnsi="Wingdings" w:hint="default"/>
      </w:rPr>
    </w:lvl>
    <w:lvl w:ilvl="3" w:tplc="38186802" w:tentative="1">
      <w:start w:val="1"/>
      <w:numFmt w:val="bullet"/>
      <w:lvlText w:val=""/>
      <w:lvlJc w:val="left"/>
      <w:pPr>
        <w:ind w:left="2880" w:hanging="360"/>
      </w:pPr>
      <w:rPr>
        <w:rFonts w:ascii="Symbol" w:hAnsi="Symbol" w:hint="default"/>
      </w:rPr>
    </w:lvl>
    <w:lvl w:ilvl="4" w:tplc="7F323F34" w:tentative="1">
      <w:start w:val="1"/>
      <w:numFmt w:val="bullet"/>
      <w:lvlText w:val="o"/>
      <w:lvlJc w:val="left"/>
      <w:pPr>
        <w:ind w:left="3600" w:hanging="360"/>
      </w:pPr>
      <w:rPr>
        <w:rFonts w:ascii="Courier New" w:hAnsi="Courier New" w:cs="Courier New" w:hint="default"/>
      </w:rPr>
    </w:lvl>
    <w:lvl w:ilvl="5" w:tplc="1804950A" w:tentative="1">
      <w:start w:val="1"/>
      <w:numFmt w:val="bullet"/>
      <w:lvlText w:val=""/>
      <w:lvlJc w:val="left"/>
      <w:pPr>
        <w:ind w:left="4320" w:hanging="360"/>
      </w:pPr>
      <w:rPr>
        <w:rFonts w:ascii="Wingdings" w:hAnsi="Wingdings" w:hint="default"/>
      </w:rPr>
    </w:lvl>
    <w:lvl w:ilvl="6" w:tplc="42A42300" w:tentative="1">
      <w:start w:val="1"/>
      <w:numFmt w:val="bullet"/>
      <w:lvlText w:val=""/>
      <w:lvlJc w:val="left"/>
      <w:pPr>
        <w:ind w:left="5040" w:hanging="360"/>
      </w:pPr>
      <w:rPr>
        <w:rFonts w:ascii="Symbol" w:hAnsi="Symbol" w:hint="default"/>
      </w:rPr>
    </w:lvl>
    <w:lvl w:ilvl="7" w:tplc="01EAAFAC" w:tentative="1">
      <w:start w:val="1"/>
      <w:numFmt w:val="bullet"/>
      <w:lvlText w:val="o"/>
      <w:lvlJc w:val="left"/>
      <w:pPr>
        <w:ind w:left="5760" w:hanging="360"/>
      </w:pPr>
      <w:rPr>
        <w:rFonts w:ascii="Courier New" w:hAnsi="Courier New" w:cs="Courier New" w:hint="default"/>
      </w:rPr>
    </w:lvl>
    <w:lvl w:ilvl="8" w:tplc="F3663AB8" w:tentative="1">
      <w:start w:val="1"/>
      <w:numFmt w:val="bullet"/>
      <w:lvlText w:val=""/>
      <w:lvlJc w:val="left"/>
      <w:pPr>
        <w:ind w:left="6480" w:hanging="360"/>
      </w:pPr>
      <w:rPr>
        <w:rFonts w:ascii="Wingdings" w:hAnsi="Wingdings" w:hint="default"/>
      </w:rPr>
    </w:lvl>
  </w:abstractNum>
  <w:abstractNum w:abstractNumId="12" w15:restartNumberingAfterBreak="0">
    <w:nsid w:val="6E2A0EFC"/>
    <w:multiLevelType w:val="hybridMultilevel"/>
    <w:tmpl w:val="FBA2F79E"/>
    <w:lvl w:ilvl="0" w:tplc="76F2B3AC">
      <w:start w:val="1"/>
      <w:numFmt w:val="bullet"/>
      <w:lvlText w:val=""/>
      <w:lvlJc w:val="left"/>
      <w:pPr>
        <w:tabs>
          <w:tab w:val="num" w:pos="720"/>
        </w:tabs>
        <w:ind w:left="720" w:hanging="360"/>
      </w:pPr>
      <w:rPr>
        <w:rFonts w:ascii="Symbol" w:hAnsi="Symbol" w:hint="default"/>
      </w:rPr>
    </w:lvl>
    <w:lvl w:ilvl="1" w:tplc="5834559A" w:tentative="1">
      <w:start w:val="1"/>
      <w:numFmt w:val="bullet"/>
      <w:lvlText w:val="o"/>
      <w:lvlJc w:val="left"/>
      <w:pPr>
        <w:ind w:left="1440" w:hanging="360"/>
      </w:pPr>
      <w:rPr>
        <w:rFonts w:ascii="Courier New" w:hAnsi="Courier New" w:cs="Courier New" w:hint="default"/>
      </w:rPr>
    </w:lvl>
    <w:lvl w:ilvl="2" w:tplc="8CCCF7DA" w:tentative="1">
      <w:start w:val="1"/>
      <w:numFmt w:val="bullet"/>
      <w:lvlText w:val=""/>
      <w:lvlJc w:val="left"/>
      <w:pPr>
        <w:ind w:left="2160" w:hanging="360"/>
      </w:pPr>
      <w:rPr>
        <w:rFonts w:ascii="Wingdings" w:hAnsi="Wingdings" w:hint="default"/>
      </w:rPr>
    </w:lvl>
    <w:lvl w:ilvl="3" w:tplc="2886EBE6" w:tentative="1">
      <w:start w:val="1"/>
      <w:numFmt w:val="bullet"/>
      <w:lvlText w:val=""/>
      <w:lvlJc w:val="left"/>
      <w:pPr>
        <w:ind w:left="2880" w:hanging="360"/>
      </w:pPr>
      <w:rPr>
        <w:rFonts w:ascii="Symbol" w:hAnsi="Symbol" w:hint="default"/>
      </w:rPr>
    </w:lvl>
    <w:lvl w:ilvl="4" w:tplc="8BDCE0E8" w:tentative="1">
      <w:start w:val="1"/>
      <w:numFmt w:val="bullet"/>
      <w:lvlText w:val="o"/>
      <w:lvlJc w:val="left"/>
      <w:pPr>
        <w:ind w:left="3600" w:hanging="360"/>
      </w:pPr>
      <w:rPr>
        <w:rFonts w:ascii="Courier New" w:hAnsi="Courier New" w:cs="Courier New" w:hint="default"/>
      </w:rPr>
    </w:lvl>
    <w:lvl w:ilvl="5" w:tplc="C6F8B4A0" w:tentative="1">
      <w:start w:val="1"/>
      <w:numFmt w:val="bullet"/>
      <w:lvlText w:val=""/>
      <w:lvlJc w:val="left"/>
      <w:pPr>
        <w:ind w:left="4320" w:hanging="360"/>
      </w:pPr>
      <w:rPr>
        <w:rFonts w:ascii="Wingdings" w:hAnsi="Wingdings" w:hint="default"/>
      </w:rPr>
    </w:lvl>
    <w:lvl w:ilvl="6" w:tplc="D388BE2A" w:tentative="1">
      <w:start w:val="1"/>
      <w:numFmt w:val="bullet"/>
      <w:lvlText w:val=""/>
      <w:lvlJc w:val="left"/>
      <w:pPr>
        <w:ind w:left="5040" w:hanging="360"/>
      </w:pPr>
      <w:rPr>
        <w:rFonts w:ascii="Symbol" w:hAnsi="Symbol" w:hint="default"/>
      </w:rPr>
    </w:lvl>
    <w:lvl w:ilvl="7" w:tplc="041ACC64" w:tentative="1">
      <w:start w:val="1"/>
      <w:numFmt w:val="bullet"/>
      <w:lvlText w:val="o"/>
      <w:lvlJc w:val="left"/>
      <w:pPr>
        <w:ind w:left="5760" w:hanging="360"/>
      </w:pPr>
      <w:rPr>
        <w:rFonts w:ascii="Courier New" w:hAnsi="Courier New" w:cs="Courier New" w:hint="default"/>
      </w:rPr>
    </w:lvl>
    <w:lvl w:ilvl="8" w:tplc="CD26BDC8" w:tentative="1">
      <w:start w:val="1"/>
      <w:numFmt w:val="bullet"/>
      <w:lvlText w:val=""/>
      <w:lvlJc w:val="left"/>
      <w:pPr>
        <w:ind w:left="6480" w:hanging="360"/>
      </w:pPr>
      <w:rPr>
        <w:rFonts w:ascii="Wingdings" w:hAnsi="Wingdings" w:hint="default"/>
      </w:rPr>
    </w:lvl>
  </w:abstractNum>
  <w:num w:numId="1" w16cid:durableId="660356723">
    <w:abstractNumId w:val="4"/>
  </w:num>
  <w:num w:numId="2" w16cid:durableId="1806268202">
    <w:abstractNumId w:val="3"/>
  </w:num>
  <w:num w:numId="3" w16cid:durableId="1902207682">
    <w:abstractNumId w:val="12"/>
  </w:num>
  <w:num w:numId="4" w16cid:durableId="1651908056">
    <w:abstractNumId w:val="7"/>
  </w:num>
  <w:num w:numId="5" w16cid:durableId="2082874288">
    <w:abstractNumId w:val="0"/>
  </w:num>
  <w:num w:numId="6" w16cid:durableId="1936816219">
    <w:abstractNumId w:val="10"/>
  </w:num>
  <w:num w:numId="7" w16cid:durableId="1198201905">
    <w:abstractNumId w:val="9"/>
  </w:num>
  <w:num w:numId="8" w16cid:durableId="2106002123">
    <w:abstractNumId w:val="8"/>
  </w:num>
  <w:num w:numId="9" w16cid:durableId="681858829">
    <w:abstractNumId w:val="5"/>
  </w:num>
  <w:num w:numId="10" w16cid:durableId="1922912440">
    <w:abstractNumId w:val="2"/>
  </w:num>
  <w:num w:numId="11" w16cid:durableId="935090567">
    <w:abstractNumId w:val="1"/>
  </w:num>
  <w:num w:numId="12" w16cid:durableId="494223548">
    <w:abstractNumId w:val="11"/>
  </w:num>
  <w:num w:numId="13" w16cid:durableId="10136470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029"/>
    <w:rsid w:val="00000A70"/>
    <w:rsid w:val="000032B8"/>
    <w:rsid w:val="00003B06"/>
    <w:rsid w:val="000054B9"/>
    <w:rsid w:val="00007461"/>
    <w:rsid w:val="0001117E"/>
    <w:rsid w:val="0001125F"/>
    <w:rsid w:val="0001338E"/>
    <w:rsid w:val="00013D24"/>
    <w:rsid w:val="00014985"/>
    <w:rsid w:val="00014AF0"/>
    <w:rsid w:val="000155D6"/>
    <w:rsid w:val="00015D4E"/>
    <w:rsid w:val="00020C1E"/>
    <w:rsid w:val="00020E9B"/>
    <w:rsid w:val="0002170B"/>
    <w:rsid w:val="000236C1"/>
    <w:rsid w:val="000236EC"/>
    <w:rsid w:val="0002413D"/>
    <w:rsid w:val="000249F2"/>
    <w:rsid w:val="00027E81"/>
    <w:rsid w:val="00030AD8"/>
    <w:rsid w:val="0003107A"/>
    <w:rsid w:val="0003108C"/>
    <w:rsid w:val="00031C95"/>
    <w:rsid w:val="000330D4"/>
    <w:rsid w:val="0003572D"/>
    <w:rsid w:val="00035DB0"/>
    <w:rsid w:val="00037088"/>
    <w:rsid w:val="000400D5"/>
    <w:rsid w:val="00043B84"/>
    <w:rsid w:val="00044BBC"/>
    <w:rsid w:val="0004512B"/>
    <w:rsid w:val="000463F0"/>
    <w:rsid w:val="00046BDA"/>
    <w:rsid w:val="0004762E"/>
    <w:rsid w:val="000532BD"/>
    <w:rsid w:val="000555E0"/>
    <w:rsid w:val="00055C12"/>
    <w:rsid w:val="000608B0"/>
    <w:rsid w:val="0006104C"/>
    <w:rsid w:val="00064BF2"/>
    <w:rsid w:val="00065E21"/>
    <w:rsid w:val="00065F11"/>
    <w:rsid w:val="000667BA"/>
    <w:rsid w:val="000676A7"/>
    <w:rsid w:val="00067A61"/>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64DA"/>
    <w:rsid w:val="00137D90"/>
    <w:rsid w:val="00141FB6"/>
    <w:rsid w:val="00142F8E"/>
    <w:rsid w:val="00143C8B"/>
    <w:rsid w:val="00147530"/>
    <w:rsid w:val="0015331F"/>
    <w:rsid w:val="00153FAA"/>
    <w:rsid w:val="001548A7"/>
    <w:rsid w:val="00156AB2"/>
    <w:rsid w:val="00160402"/>
    <w:rsid w:val="00160571"/>
    <w:rsid w:val="00161E93"/>
    <w:rsid w:val="00162C7A"/>
    <w:rsid w:val="00162DAE"/>
    <w:rsid w:val="001639C5"/>
    <w:rsid w:val="00163E45"/>
    <w:rsid w:val="0016622B"/>
    <w:rsid w:val="001662E1"/>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3144"/>
    <w:rsid w:val="0019457A"/>
    <w:rsid w:val="00195257"/>
    <w:rsid w:val="00195388"/>
    <w:rsid w:val="0019539E"/>
    <w:rsid w:val="001968BC"/>
    <w:rsid w:val="001A0739"/>
    <w:rsid w:val="001A0F00"/>
    <w:rsid w:val="001A2BDD"/>
    <w:rsid w:val="001A3DDF"/>
    <w:rsid w:val="001A4310"/>
    <w:rsid w:val="001A4D05"/>
    <w:rsid w:val="001B053A"/>
    <w:rsid w:val="001B26D8"/>
    <w:rsid w:val="001B3BFA"/>
    <w:rsid w:val="001B75B8"/>
    <w:rsid w:val="001C1230"/>
    <w:rsid w:val="001C60B5"/>
    <w:rsid w:val="001C61B0"/>
    <w:rsid w:val="001C7957"/>
    <w:rsid w:val="001C7DB8"/>
    <w:rsid w:val="001C7EA8"/>
    <w:rsid w:val="001C7F4D"/>
    <w:rsid w:val="001D1711"/>
    <w:rsid w:val="001D2A01"/>
    <w:rsid w:val="001D2EF6"/>
    <w:rsid w:val="001D37A8"/>
    <w:rsid w:val="001D462E"/>
    <w:rsid w:val="001E2CAD"/>
    <w:rsid w:val="001E34DB"/>
    <w:rsid w:val="001E37CD"/>
    <w:rsid w:val="001E4070"/>
    <w:rsid w:val="001E655E"/>
    <w:rsid w:val="001F3CB8"/>
    <w:rsid w:val="001F5CAD"/>
    <w:rsid w:val="001F6B91"/>
    <w:rsid w:val="001F703C"/>
    <w:rsid w:val="00200B9E"/>
    <w:rsid w:val="00200BF5"/>
    <w:rsid w:val="002010D1"/>
    <w:rsid w:val="00201338"/>
    <w:rsid w:val="0020775D"/>
    <w:rsid w:val="002116DD"/>
    <w:rsid w:val="0021383D"/>
    <w:rsid w:val="0021531E"/>
    <w:rsid w:val="00216BBA"/>
    <w:rsid w:val="00216E12"/>
    <w:rsid w:val="00217466"/>
    <w:rsid w:val="0021751D"/>
    <w:rsid w:val="00217C49"/>
    <w:rsid w:val="002211EC"/>
    <w:rsid w:val="0022177D"/>
    <w:rsid w:val="00221D4A"/>
    <w:rsid w:val="00222020"/>
    <w:rsid w:val="002242DA"/>
    <w:rsid w:val="00224C37"/>
    <w:rsid w:val="002304DF"/>
    <w:rsid w:val="00231C8A"/>
    <w:rsid w:val="0023341D"/>
    <w:rsid w:val="002338DA"/>
    <w:rsid w:val="00233D66"/>
    <w:rsid w:val="00233FDB"/>
    <w:rsid w:val="00234F58"/>
    <w:rsid w:val="0023507D"/>
    <w:rsid w:val="0024077A"/>
    <w:rsid w:val="00241EC1"/>
    <w:rsid w:val="002431DA"/>
    <w:rsid w:val="0024691D"/>
    <w:rsid w:val="00247D27"/>
    <w:rsid w:val="00250A50"/>
    <w:rsid w:val="00251ED5"/>
    <w:rsid w:val="0025532E"/>
    <w:rsid w:val="00255EB6"/>
    <w:rsid w:val="00257429"/>
    <w:rsid w:val="00260FA4"/>
    <w:rsid w:val="00261183"/>
    <w:rsid w:val="00262A66"/>
    <w:rsid w:val="0026312A"/>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1977"/>
    <w:rsid w:val="002874E3"/>
    <w:rsid w:val="00287656"/>
    <w:rsid w:val="00291518"/>
    <w:rsid w:val="00296FF0"/>
    <w:rsid w:val="002A17C0"/>
    <w:rsid w:val="002A48DF"/>
    <w:rsid w:val="002A5A84"/>
    <w:rsid w:val="002A6E6F"/>
    <w:rsid w:val="002A74E4"/>
    <w:rsid w:val="002A7CFE"/>
    <w:rsid w:val="002B26DD"/>
    <w:rsid w:val="002B2870"/>
    <w:rsid w:val="002B35EF"/>
    <w:rsid w:val="002B391B"/>
    <w:rsid w:val="002B5B42"/>
    <w:rsid w:val="002B7001"/>
    <w:rsid w:val="002B7BA7"/>
    <w:rsid w:val="002C12D9"/>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34E"/>
    <w:rsid w:val="00355A98"/>
    <w:rsid w:val="00355D7E"/>
    <w:rsid w:val="003568DE"/>
    <w:rsid w:val="00357CA1"/>
    <w:rsid w:val="00361FE9"/>
    <w:rsid w:val="003624F2"/>
    <w:rsid w:val="00362B02"/>
    <w:rsid w:val="00363854"/>
    <w:rsid w:val="00364315"/>
    <w:rsid w:val="003643E2"/>
    <w:rsid w:val="00370155"/>
    <w:rsid w:val="003712D5"/>
    <w:rsid w:val="0037220E"/>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029"/>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5AD6"/>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2F54"/>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A3FF7"/>
    <w:rsid w:val="004A702D"/>
    <w:rsid w:val="004B138F"/>
    <w:rsid w:val="004B412A"/>
    <w:rsid w:val="004B576C"/>
    <w:rsid w:val="004B772A"/>
    <w:rsid w:val="004C302F"/>
    <w:rsid w:val="004C4609"/>
    <w:rsid w:val="004C4B8A"/>
    <w:rsid w:val="004C52EF"/>
    <w:rsid w:val="004C5F34"/>
    <w:rsid w:val="004C600C"/>
    <w:rsid w:val="004C6EA6"/>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4B43"/>
    <w:rsid w:val="005269CE"/>
    <w:rsid w:val="005304B2"/>
    <w:rsid w:val="005336BD"/>
    <w:rsid w:val="00534A49"/>
    <w:rsid w:val="005363BB"/>
    <w:rsid w:val="00541B98"/>
    <w:rsid w:val="00543374"/>
    <w:rsid w:val="00545548"/>
    <w:rsid w:val="00546923"/>
    <w:rsid w:val="00551CA6"/>
    <w:rsid w:val="00555034"/>
    <w:rsid w:val="005570D2"/>
    <w:rsid w:val="0056053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95D3E"/>
    <w:rsid w:val="0059708A"/>
    <w:rsid w:val="005A0E18"/>
    <w:rsid w:val="005A12A5"/>
    <w:rsid w:val="005A3790"/>
    <w:rsid w:val="005A3CCB"/>
    <w:rsid w:val="005A650B"/>
    <w:rsid w:val="005A6D13"/>
    <w:rsid w:val="005B031F"/>
    <w:rsid w:val="005B3298"/>
    <w:rsid w:val="005B3C13"/>
    <w:rsid w:val="005B5516"/>
    <w:rsid w:val="005B5D2B"/>
    <w:rsid w:val="005C1496"/>
    <w:rsid w:val="005C17C5"/>
    <w:rsid w:val="005C2B21"/>
    <w:rsid w:val="005C2C00"/>
    <w:rsid w:val="005C3E44"/>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1AB4"/>
    <w:rsid w:val="00603B0F"/>
    <w:rsid w:val="006049F5"/>
    <w:rsid w:val="00605F7B"/>
    <w:rsid w:val="00607E64"/>
    <w:rsid w:val="006106E9"/>
    <w:rsid w:val="0061159E"/>
    <w:rsid w:val="00614633"/>
    <w:rsid w:val="00614BC8"/>
    <w:rsid w:val="006151FB"/>
    <w:rsid w:val="00617411"/>
    <w:rsid w:val="00623B8F"/>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372D"/>
    <w:rsid w:val="00684B98"/>
    <w:rsid w:val="00685DC9"/>
    <w:rsid w:val="00687465"/>
    <w:rsid w:val="006907CF"/>
    <w:rsid w:val="00691CCF"/>
    <w:rsid w:val="00693AFA"/>
    <w:rsid w:val="00695101"/>
    <w:rsid w:val="00695B9A"/>
    <w:rsid w:val="00696563"/>
    <w:rsid w:val="0069660F"/>
    <w:rsid w:val="006979F8"/>
    <w:rsid w:val="006A3487"/>
    <w:rsid w:val="006A6068"/>
    <w:rsid w:val="006B129D"/>
    <w:rsid w:val="006B12AE"/>
    <w:rsid w:val="006B16B3"/>
    <w:rsid w:val="006B1918"/>
    <w:rsid w:val="006B233E"/>
    <w:rsid w:val="006B23D8"/>
    <w:rsid w:val="006B28D5"/>
    <w:rsid w:val="006B2A01"/>
    <w:rsid w:val="006B2B8C"/>
    <w:rsid w:val="006B2DEB"/>
    <w:rsid w:val="006B3314"/>
    <w:rsid w:val="006B54C5"/>
    <w:rsid w:val="006B5E80"/>
    <w:rsid w:val="006B7A2E"/>
    <w:rsid w:val="006C4709"/>
    <w:rsid w:val="006D3005"/>
    <w:rsid w:val="006D504F"/>
    <w:rsid w:val="006E096D"/>
    <w:rsid w:val="006E0CAC"/>
    <w:rsid w:val="006E1CFB"/>
    <w:rsid w:val="006E1F94"/>
    <w:rsid w:val="006E26C1"/>
    <w:rsid w:val="006E30A8"/>
    <w:rsid w:val="006E45B0"/>
    <w:rsid w:val="006E5692"/>
    <w:rsid w:val="006F2CAA"/>
    <w:rsid w:val="006F365D"/>
    <w:rsid w:val="006F4BB0"/>
    <w:rsid w:val="006F556E"/>
    <w:rsid w:val="006F7B70"/>
    <w:rsid w:val="0070307A"/>
    <w:rsid w:val="007031BD"/>
    <w:rsid w:val="00703E80"/>
    <w:rsid w:val="00704A5B"/>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BD8"/>
    <w:rsid w:val="00731DE3"/>
    <w:rsid w:val="00734BE6"/>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4E91"/>
    <w:rsid w:val="00774F17"/>
    <w:rsid w:val="0077574A"/>
    <w:rsid w:val="00777518"/>
    <w:rsid w:val="00777542"/>
    <w:rsid w:val="0077779E"/>
    <w:rsid w:val="00780FB6"/>
    <w:rsid w:val="0078552A"/>
    <w:rsid w:val="00785729"/>
    <w:rsid w:val="00786058"/>
    <w:rsid w:val="00790C2E"/>
    <w:rsid w:val="00792E38"/>
    <w:rsid w:val="00792E8E"/>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256"/>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1E2E"/>
    <w:rsid w:val="0086231A"/>
    <w:rsid w:val="0086477C"/>
    <w:rsid w:val="00864BAD"/>
    <w:rsid w:val="008652EE"/>
    <w:rsid w:val="00865EA6"/>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86765"/>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0DCB"/>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97D97"/>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4D7"/>
    <w:rsid w:val="009D5A41"/>
    <w:rsid w:val="009E13BF"/>
    <w:rsid w:val="009E3631"/>
    <w:rsid w:val="009E3EB9"/>
    <w:rsid w:val="009E5C62"/>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3FD0"/>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5992"/>
    <w:rsid w:val="00A572B1"/>
    <w:rsid w:val="00A577AF"/>
    <w:rsid w:val="00A60177"/>
    <w:rsid w:val="00A6074B"/>
    <w:rsid w:val="00A61C27"/>
    <w:rsid w:val="00A62638"/>
    <w:rsid w:val="00A6344D"/>
    <w:rsid w:val="00A644B8"/>
    <w:rsid w:val="00A70E35"/>
    <w:rsid w:val="00A720DC"/>
    <w:rsid w:val="00A750FD"/>
    <w:rsid w:val="00A76F8C"/>
    <w:rsid w:val="00A770A4"/>
    <w:rsid w:val="00A803CF"/>
    <w:rsid w:val="00A8133F"/>
    <w:rsid w:val="00A82CB4"/>
    <w:rsid w:val="00A837A8"/>
    <w:rsid w:val="00A83C36"/>
    <w:rsid w:val="00A855C7"/>
    <w:rsid w:val="00A932BB"/>
    <w:rsid w:val="00A93579"/>
    <w:rsid w:val="00A93934"/>
    <w:rsid w:val="00A95736"/>
    <w:rsid w:val="00A95D51"/>
    <w:rsid w:val="00A970F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0CAD"/>
    <w:rsid w:val="00B21A1D"/>
    <w:rsid w:val="00B233BB"/>
    <w:rsid w:val="00B25612"/>
    <w:rsid w:val="00B26437"/>
    <w:rsid w:val="00B2678E"/>
    <w:rsid w:val="00B30647"/>
    <w:rsid w:val="00B31F0E"/>
    <w:rsid w:val="00B34F25"/>
    <w:rsid w:val="00B43672"/>
    <w:rsid w:val="00B45A79"/>
    <w:rsid w:val="00B473D8"/>
    <w:rsid w:val="00B47464"/>
    <w:rsid w:val="00B5165A"/>
    <w:rsid w:val="00B524C1"/>
    <w:rsid w:val="00B52C8D"/>
    <w:rsid w:val="00B55BCB"/>
    <w:rsid w:val="00B564BF"/>
    <w:rsid w:val="00B5736E"/>
    <w:rsid w:val="00B6104E"/>
    <w:rsid w:val="00B610C7"/>
    <w:rsid w:val="00B62106"/>
    <w:rsid w:val="00B623AD"/>
    <w:rsid w:val="00B626A8"/>
    <w:rsid w:val="00B65695"/>
    <w:rsid w:val="00B66526"/>
    <w:rsid w:val="00B665A3"/>
    <w:rsid w:val="00B73BB4"/>
    <w:rsid w:val="00B80532"/>
    <w:rsid w:val="00B82039"/>
    <w:rsid w:val="00B82454"/>
    <w:rsid w:val="00B90097"/>
    <w:rsid w:val="00B90999"/>
    <w:rsid w:val="00B91AD7"/>
    <w:rsid w:val="00B92D23"/>
    <w:rsid w:val="00B9589F"/>
    <w:rsid w:val="00B95BC8"/>
    <w:rsid w:val="00B96E87"/>
    <w:rsid w:val="00B973A3"/>
    <w:rsid w:val="00BA04D2"/>
    <w:rsid w:val="00BA146A"/>
    <w:rsid w:val="00BA32EE"/>
    <w:rsid w:val="00BA472B"/>
    <w:rsid w:val="00BB5B36"/>
    <w:rsid w:val="00BC027B"/>
    <w:rsid w:val="00BC21F2"/>
    <w:rsid w:val="00BC30A6"/>
    <w:rsid w:val="00BC3ED3"/>
    <w:rsid w:val="00BC3EF6"/>
    <w:rsid w:val="00BC4E34"/>
    <w:rsid w:val="00BC51D0"/>
    <w:rsid w:val="00BC5633"/>
    <w:rsid w:val="00BC58E1"/>
    <w:rsid w:val="00BC59CA"/>
    <w:rsid w:val="00BC6462"/>
    <w:rsid w:val="00BD0A32"/>
    <w:rsid w:val="00BD4E55"/>
    <w:rsid w:val="00BD513B"/>
    <w:rsid w:val="00BD5E52"/>
    <w:rsid w:val="00BD7D21"/>
    <w:rsid w:val="00BE00CD"/>
    <w:rsid w:val="00BE0E75"/>
    <w:rsid w:val="00BE1789"/>
    <w:rsid w:val="00BE3634"/>
    <w:rsid w:val="00BE3E30"/>
    <w:rsid w:val="00BE5274"/>
    <w:rsid w:val="00BE71CD"/>
    <w:rsid w:val="00BE7748"/>
    <w:rsid w:val="00BE7BDA"/>
    <w:rsid w:val="00BF0548"/>
    <w:rsid w:val="00BF3DA1"/>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11A1"/>
    <w:rsid w:val="00C3223B"/>
    <w:rsid w:val="00C333C6"/>
    <w:rsid w:val="00C35CC5"/>
    <w:rsid w:val="00C361C5"/>
    <w:rsid w:val="00C377D1"/>
    <w:rsid w:val="00C37BDA"/>
    <w:rsid w:val="00C37C84"/>
    <w:rsid w:val="00C42B41"/>
    <w:rsid w:val="00C435BB"/>
    <w:rsid w:val="00C46166"/>
    <w:rsid w:val="00C4710D"/>
    <w:rsid w:val="00C50CAD"/>
    <w:rsid w:val="00C57933"/>
    <w:rsid w:val="00C60206"/>
    <w:rsid w:val="00C615D4"/>
    <w:rsid w:val="00C61B5D"/>
    <w:rsid w:val="00C61C0E"/>
    <w:rsid w:val="00C61C64"/>
    <w:rsid w:val="00C61CDA"/>
    <w:rsid w:val="00C65EB3"/>
    <w:rsid w:val="00C72956"/>
    <w:rsid w:val="00C73045"/>
    <w:rsid w:val="00C73212"/>
    <w:rsid w:val="00C7354A"/>
    <w:rsid w:val="00C74379"/>
    <w:rsid w:val="00C74DD8"/>
    <w:rsid w:val="00C75C5E"/>
    <w:rsid w:val="00C7669F"/>
    <w:rsid w:val="00C76DFF"/>
    <w:rsid w:val="00C80B8F"/>
    <w:rsid w:val="00C82743"/>
    <w:rsid w:val="00C834CE"/>
    <w:rsid w:val="00C9047F"/>
    <w:rsid w:val="00C9088A"/>
    <w:rsid w:val="00C91F65"/>
    <w:rsid w:val="00C92310"/>
    <w:rsid w:val="00C94B24"/>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492C"/>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1A65"/>
    <w:rsid w:val="00CF4827"/>
    <w:rsid w:val="00CF4C69"/>
    <w:rsid w:val="00CF581C"/>
    <w:rsid w:val="00CF71E0"/>
    <w:rsid w:val="00D001B1"/>
    <w:rsid w:val="00D03176"/>
    <w:rsid w:val="00D060A8"/>
    <w:rsid w:val="00D06605"/>
    <w:rsid w:val="00D0720F"/>
    <w:rsid w:val="00D074E2"/>
    <w:rsid w:val="00D11B0B"/>
    <w:rsid w:val="00D12A3E"/>
    <w:rsid w:val="00D20524"/>
    <w:rsid w:val="00D220BF"/>
    <w:rsid w:val="00D22160"/>
    <w:rsid w:val="00D22172"/>
    <w:rsid w:val="00D2301B"/>
    <w:rsid w:val="00D239EE"/>
    <w:rsid w:val="00D30534"/>
    <w:rsid w:val="00D31CDD"/>
    <w:rsid w:val="00D35728"/>
    <w:rsid w:val="00D359A7"/>
    <w:rsid w:val="00D366A5"/>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0EE2"/>
    <w:rsid w:val="00D91B92"/>
    <w:rsid w:val="00D926B3"/>
    <w:rsid w:val="00D92F63"/>
    <w:rsid w:val="00D947B6"/>
    <w:rsid w:val="00D94A53"/>
    <w:rsid w:val="00D97E00"/>
    <w:rsid w:val="00DA00BC"/>
    <w:rsid w:val="00DA0E22"/>
    <w:rsid w:val="00DA1EFA"/>
    <w:rsid w:val="00DA25E7"/>
    <w:rsid w:val="00DA2E4E"/>
    <w:rsid w:val="00DA3687"/>
    <w:rsid w:val="00DA39F2"/>
    <w:rsid w:val="00DA564B"/>
    <w:rsid w:val="00DA6A5C"/>
    <w:rsid w:val="00DB311F"/>
    <w:rsid w:val="00DB53C6"/>
    <w:rsid w:val="00DB59E3"/>
    <w:rsid w:val="00DB6CB6"/>
    <w:rsid w:val="00DB758F"/>
    <w:rsid w:val="00DC1F1B"/>
    <w:rsid w:val="00DC3D8F"/>
    <w:rsid w:val="00DC42E8"/>
    <w:rsid w:val="00DC6DBB"/>
    <w:rsid w:val="00DC7244"/>
    <w:rsid w:val="00DC7761"/>
    <w:rsid w:val="00DD0022"/>
    <w:rsid w:val="00DD073C"/>
    <w:rsid w:val="00DD128C"/>
    <w:rsid w:val="00DD1B8F"/>
    <w:rsid w:val="00DD5BCC"/>
    <w:rsid w:val="00DD7509"/>
    <w:rsid w:val="00DD79C7"/>
    <w:rsid w:val="00DD7D6E"/>
    <w:rsid w:val="00DE34B2"/>
    <w:rsid w:val="00DE49DE"/>
    <w:rsid w:val="00DE4AF3"/>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07C8"/>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0718"/>
    <w:rsid w:val="00E51446"/>
    <w:rsid w:val="00E529C8"/>
    <w:rsid w:val="00E54357"/>
    <w:rsid w:val="00E55DA0"/>
    <w:rsid w:val="00E56033"/>
    <w:rsid w:val="00E61159"/>
    <w:rsid w:val="00E61BC7"/>
    <w:rsid w:val="00E625DA"/>
    <w:rsid w:val="00E634DC"/>
    <w:rsid w:val="00E667F3"/>
    <w:rsid w:val="00E67794"/>
    <w:rsid w:val="00E70CC6"/>
    <w:rsid w:val="00E71254"/>
    <w:rsid w:val="00E73CCD"/>
    <w:rsid w:val="00E76453"/>
    <w:rsid w:val="00E77353"/>
    <w:rsid w:val="00E775AE"/>
    <w:rsid w:val="00E81EEA"/>
    <w:rsid w:val="00E8272C"/>
    <w:rsid w:val="00E827C7"/>
    <w:rsid w:val="00E85DBD"/>
    <w:rsid w:val="00E867D2"/>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B79AC"/>
    <w:rsid w:val="00EC02A2"/>
    <w:rsid w:val="00EC379B"/>
    <w:rsid w:val="00EC37DF"/>
    <w:rsid w:val="00EC3A99"/>
    <w:rsid w:val="00EC41B1"/>
    <w:rsid w:val="00ED0665"/>
    <w:rsid w:val="00ED12C0"/>
    <w:rsid w:val="00ED19F0"/>
    <w:rsid w:val="00ED2B50"/>
    <w:rsid w:val="00ED3A32"/>
    <w:rsid w:val="00ED3BDE"/>
    <w:rsid w:val="00ED68FB"/>
    <w:rsid w:val="00ED6FFA"/>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07F5B"/>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2563"/>
    <w:rsid w:val="00F44349"/>
    <w:rsid w:val="00F4569E"/>
    <w:rsid w:val="00F45AFC"/>
    <w:rsid w:val="00F462F4"/>
    <w:rsid w:val="00F4747A"/>
    <w:rsid w:val="00F50130"/>
    <w:rsid w:val="00F512D9"/>
    <w:rsid w:val="00F52402"/>
    <w:rsid w:val="00F5605D"/>
    <w:rsid w:val="00F6514B"/>
    <w:rsid w:val="00F6533E"/>
    <w:rsid w:val="00F6587F"/>
    <w:rsid w:val="00F67981"/>
    <w:rsid w:val="00F706CA"/>
    <w:rsid w:val="00F70F8D"/>
    <w:rsid w:val="00F71C5A"/>
    <w:rsid w:val="00F72DB9"/>
    <w:rsid w:val="00F733A4"/>
    <w:rsid w:val="00F7758F"/>
    <w:rsid w:val="00F813BE"/>
    <w:rsid w:val="00F82811"/>
    <w:rsid w:val="00F83F8D"/>
    <w:rsid w:val="00F84153"/>
    <w:rsid w:val="00F85661"/>
    <w:rsid w:val="00F96602"/>
    <w:rsid w:val="00F9735A"/>
    <w:rsid w:val="00FA32FC"/>
    <w:rsid w:val="00FA59FD"/>
    <w:rsid w:val="00FA5D8C"/>
    <w:rsid w:val="00FA6403"/>
    <w:rsid w:val="00FB16CD"/>
    <w:rsid w:val="00FB73AE"/>
    <w:rsid w:val="00FC5388"/>
    <w:rsid w:val="00FC566E"/>
    <w:rsid w:val="00FC726C"/>
    <w:rsid w:val="00FD1B4B"/>
    <w:rsid w:val="00FD1B94"/>
    <w:rsid w:val="00FD6B67"/>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AE61867-59BA-4422-8838-4937B584D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623B8F"/>
    <w:rPr>
      <w:sz w:val="16"/>
      <w:szCs w:val="16"/>
    </w:rPr>
  </w:style>
  <w:style w:type="paragraph" w:styleId="CommentText">
    <w:name w:val="annotation text"/>
    <w:basedOn w:val="Normal"/>
    <w:link w:val="CommentTextChar"/>
    <w:unhideWhenUsed/>
    <w:rsid w:val="00623B8F"/>
    <w:rPr>
      <w:sz w:val="20"/>
      <w:szCs w:val="20"/>
    </w:rPr>
  </w:style>
  <w:style w:type="character" w:customStyle="1" w:styleId="CommentTextChar">
    <w:name w:val="Comment Text Char"/>
    <w:basedOn w:val="DefaultParagraphFont"/>
    <w:link w:val="CommentText"/>
    <w:rsid w:val="00623B8F"/>
  </w:style>
  <w:style w:type="paragraph" w:styleId="CommentSubject">
    <w:name w:val="annotation subject"/>
    <w:basedOn w:val="CommentText"/>
    <w:next w:val="CommentText"/>
    <w:link w:val="CommentSubjectChar"/>
    <w:semiHidden/>
    <w:unhideWhenUsed/>
    <w:rsid w:val="00623B8F"/>
    <w:rPr>
      <w:b/>
      <w:bCs/>
    </w:rPr>
  </w:style>
  <w:style w:type="character" w:customStyle="1" w:styleId="CommentSubjectChar">
    <w:name w:val="Comment Subject Char"/>
    <w:basedOn w:val="CommentTextChar"/>
    <w:link w:val="CommentSubject"/>
    <w:semiHidden/>
    <w:rsid w:val="00623B8F"/>
    <w:rPr>
      <w:b/>
      <w:bCs/>
    </w:rPr>
  </w:style>
  <w:style w:type="character" w:styleId="Hyperlink">
    <w:name w:val="Hyperlink"/>
    <w:basedOn w:val="DefaultParagraphFont"/>
    <w:unhideWhenUsed/>
    <w:rsid w:val="0003108C"/>
    <w:rPr>
      <w:color w:val="0000FF" w:themeColor="hyperlink"/>
      <w:u w:val="single"/>
    </w:rPr>
  </w:style>
  <w:style w:type="character" w:customStyle="1" w:styleId="UnresolvedMention1">
    <w:name w:val="Unresolved Mention1"/>
    <w:basedOn w:val="DefaultParagraphFont"/>
    <w:uiPriority w:val="99"/>
    <w:semiHidden/>
    <w:unhideWhenUsed/>
    <w:rsid w:val="00BD7D21"/>
    <w:rPr>
      <w:color w:val="605E5C"/>
      <w:shd w:val="clear" w:color="auto" w:fill="E1DFDD"/>
    </w:rPr>
  </w:style>
  <w:style w:type="paragraph" w:styleId="Revision">
    <w:name w:val="Revision"/>
    <w:hidden/>
    <w:uiPriority w:val="99"/>
    <w:semiHidden/>
    <w:rsid w:val="00153FAA"/>
    <w:rPr>
      <w:sz w:val="24"/>
      <w:szCs w:val="24"/>
    </w:rPr>
  </w:style>
  <w:style w:type="paragraph" w:styleId="ListParagraph">
    <w:name w:val="List Paragraph"/>
    <w:basedOn w:val="Normal"/>
    <w:uiPriority w:val="34"/>
    <w:qFormat/>
    <w:rsid w:val="00EB79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1521</Words>
  <Characters>8099</Characters>
  <Application>Microsoft Office Word</Application>
  <DocSecurity>0</DocSecurity>
  <Lines>150</Lines>
  <Paragraphs>40</Paragraphs>
  <ScaleCrop>false</ScaleCrop>
  <HeadingPairs>
    <vt:vector size="2" baseType="variant">
      <vt:variant>
        <vt:lpstr>Title</vt:lpstr>
      </vt:variant>
      <vt:variant>
        <vt:i4>1</vt:i4>
      </vt:variant>
    </vt:vector>
  </HeadingPairs>
  <TitlesOfParts>
    <vt:vector size="1" baseType="lpstr">
      <vt:lpstr>BA - HB00115 (Committee Report (Substituted))</vt:lpstr>
    </vt:vector>
  </TitlesOfParts>
  <Company>State of Texas</Company>
  <LinksUpToDate>false</LinksUpToDate>
  <CharactersWithSpaces>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27873</dc:subject>
  <dc:creator>State of Texas</dc:creator>
  <dc:description>HB 115 by Cook-(H)Criminal Jurisprudence (Substitute Document Number: 89R 17419)</dc:description>
  <cp:lastModifiedBy>Thomas Weis</cp:lastModifiedBy>
  <cp:revision>2</cp:revision>
  <cp:lastPrinted>2003-11-26T17:21:00Z</cp:lastPrinted>
  <dcterms:created xsi:type="dcterms:W3CDTF">2025-05-07T16:35:00Z</dcterms:created>
  <dcterms:modified xsi:type="dcterms:W3CDTF">2025-05-07T16:35:00Z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25.123.777</vt:lpwstr>
  </property>
</Properties>
</file>