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D662A" w14:paraId="252D6C09" w14:textId="77777777" w:rsidTr="00345119">
        <w:tc>
          <w:tcPr>
            <w:tcW w:w="9576" w:type="dxa"/>
            <w:noWrap/>
          </w:tcPr>
          <w:p w14:paraId="213FBC74" w14:textId="77777777" w:rsidR="008423E4" w:rsidRPr="0022177D" w:rsidRDefault="00C37DA8" w:rsidP="00B557F4">
            <w:pPr>
              <w:pStyle w:val="Heading1"/>
            </w:pPr>
            <w:r w:rsidRPr="00631897">
              <w:t>BILL ANALYSIS</w:t>
            </w:r>
          </w:p>
        </w:tc>
      </w:tr>
    </w:tbl>
    <w:p w14:paraId="5A964A18" w14:textId="77777777" w:rsidR="008423E4" w:rsidRPr="0022177D" w:rsidRDefault="008423E4" w:rsidP="00B557F4">
      <w:pPr>
        <w:jc w:val="center"/>
      </w:pPr>
    </w:p>
    <w:p w14:paraId="52A556BB" w14:textId="77777777" w:rsidR="008423E4" w:rsidRPr="00B31F0E" w:rsidRDefault="008423E4" w:rsidP="00B557F4"/>
    <w:p w14:paraId="2BFD1FDF" w14:textId="77777777" w:rsidR="008423E4" w:rsidRPr="00742794" w:rsidRDefault="008423E4" w:rsidP="00B557F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D662A" w14:paraId="62F9B046" w14:textId="77777777" w:rsidTr="00345119">
        <w:tc>
          <w:tcPr>
            <w:tcW w:w="9576" w:type="dxa"/>
          </w:tcPr>
          <w:p w14:paraId="28BC82FB" w14:textId="433475D7" w:rsidR="008423E4" w:rsidRPr="00861995" w:rsidRDefault="00C37DA8" w:rsidP="00B557F4">
            <w:pPr>
              <w:jc w:val="right"/>
            </w:pPr>
            <w:r>
              <w:t>C.S.H.B. 124</w:t>
            </w:r>
          </w:p>
        </w:tc>
      </w:tr>
      <w:tr w:rsidR="000D662A" w14:paraId="464BD5AE" w14:textId="77777777" w:rsidTr="00345119">
        <w:tc>
          <w:tcPr>
            <w:tcW w:w="9576" w:type="dxa"/>
          </w:tcPr>
          <w:p w14:paraId="1FEC4626" w14:textId="5BE4FEAB" w:rsidR="008423E4" w:rsidRPr="00861995" w:rsidRDefault="00C37DA8" w:rsidP="00B557F4">
            <w:pPr>
              <w:jc w:val="right"/>
            </w:pPr>
            <w:r>
              <w:t xml:space="preserve">By: </w:t>
            </w:r>
            <w:r w:rsidR="00D912B0">
              <w:t>Bonnen</w:t>
            </w:r>
          </w:p>
        </w:tc>
      </w:tr>
      <w:tr w:rsidR="000D662A" w14:paraId="55DED4E8" w14:textId="77777777" w:rsidTr="00345119">
        <w:tc>
          <w:tcPr>
            <w:tcW w:w="9576" w:type="dxa"/>
          </w:tcPr>
          <w:p w14:paraId="66513EB0" w14:textId="41754EC7" w:rsidR="008423E4" w:rsidRPr="00861995" w:rsidRDefault="00C37DA8" w:rsidP="00B557F4">
            <w:pPr>
              <w:jc w:val="right"/>
            </w:pPr>
            <w:r>
              <w:t>Public Education</w:t>
            </w:r>
          </w:p>
        </w:tc>
      </w:tr>
      <w:tr w:rsidR="000D662A" w14:paraId="2758B04A" w14:textId="77777777" w:rsidTr="00345119">
        <w:tc>
          <w:tcPr>
            <w:tcW w:w="9576" w:type="dxa"/>
          </w:tcPr>
          <w:p w14:paraId="609AA27E" w14:textId="0F7CC8DE" w:rsidR="008423E4" w:rsidRDefault="00C37DA8" w:rsidP="00B557F4">
            <w:pPr>
              <w:jc w:val="right"/>
            </w:pPr>
            <w:r>
              <w:t>Committee Report (Substituted)</w:t>
            </w:r>
          </w:p>
        </w:tc>
      </w:tr>
    </w:tbl>
    <w:p w14:paraId="106FCBAC" w14:textId="77777777" w:rsidR="008423E4" w:rsidRDefault="008423E4" w:rsidP="00B557F4">
      <w:pPr>
        <w:tabs>
          <w:tab w:val="right" w:pos="9360"/>
        </w:tabs>
      </w:pPr>
    </w:p>
    <w:p w14:paraId="2BE52F39" w14:textId="77777777" w:rsidR="008423E4" w:rsidRDefault="008423E4" w:rsidP="00B557F4"/>
    <w:p w14:paraId="125157DB" w14:textId="77777777" w:rsidR="008423E4" w:rsidRDefault="008423E4" w:rsidP="00B557F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D662A" w14:paraId="52C1E430" w14:textId="77777777" w:rsidTr="00B557F4">
        <w:tc>
          <w:tcPr>
            <w:tcW w:w="9360" w:type="dxa"/>
          </w:tcPr>
          <w:p w14:paraId="55A41E3C" w14:textId="77777777" w:rsidR="008423E4" w:rsidRPr="00A8133F" w:rsidRDefault="00C37DA8" w:rsidP="00B557F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428CE0C" w14:textId="77777777" w:rsidR="008423E4" w:rsidRDefault="008423E4" w:rsidP="00B557F4"/>
          <w:p w14:paraId="289CDEB1" w14:textId="4779BC02" w:rsidR="009C676E" w:rsidRDefault="00C37DA8" w:rsidP="00B557F4">
            <w:pPr>
              <w:jc w:val="both"/>
            </w:pPr>
            <w:r>
              <w:t>After the passage of H</w:t>
            </w:r>
            <w:r w:rsidR="00372B84">
              <w:t>.</w:t>
            </w:r>
            <w:r>
              <w:t>B</w:t>
            </w:r>
            <w:r w:rsidR="00372B84">
              <w:t>.</w:t>
            </w:r>
            <w:r>
              <w:t xml:space="preserve"> 3 </w:t>
            </w:r>
            <w:r w:rsidR="00372B84">
              <w:t xml:space="preserve">by the </w:t>
            </w:r>
            <w:r>
              <w:t>88</w:t>
            </w:r>
            <w:r w:rsidR="00372B84">
              <w:t>th Legislature,</w:t>
            </w:r>
            <w:r>
              <w:t xml:space="preserve"> </w:t>
            </w:r>
            <w:r w:rsidR="00372B84">
              <w:t xml:space="preserve">which addressed multiple school safety measures, </w:t>
            </w:r>
            <w:r>
              <w:t xml:space="preserve">education professionals and advocates have </w:t>
            </w:r>
            <w:r w:rsidR="00372B84">
              <w:t>informed the committee</w:t>
            </w:r>
            <w:r>
              <w:t xml:space="preserve"> that </w:t>
            </w:r>
            <w:r w:rsidR="002B1859">
              <w:t xml:space="preserve">public school districts need </w:t>
            </w:r>
            <w:r>
              <w:t>a</w:t>
            </w:r>
            <w:r w:rsidR="00372B84">
              <w:t>dditional</w:t>
            </w:r>
            <w:r>
              <w:t xml:space="preserve"> funding </w:t>
            </w:r>
            <w:r w:rsidR="00372B84">
              <w:t>to adequately</w:t>
            </w:r>
            <w:r>
              <w:t xml:space="preserve"> </w:t>
            </w:r>
            <w:r w:rsidR="00372B84">
              <w:t>fulfill</w:t>
            </w:r>
            <w:r>
              <w:t xml:space="preserve"> school safety </w:t>
            </w:r>
            <w:r w:rsidR="00372B84">
              <w:t>requirements</w:t>
            </w:r>
            <w:r>
              <w:t xml:space="preserve">. </w:t>
            </w:r>
            <w:r w:rsidR="00B331D3">
              <w:t>C</w:t>
            </w:r>
            <w:r w:rsidR="00372B84">
              <w:t>.</w:t>
            </w:r>
            <w:r w:rsidR="00B331D3">
              <w:t>S</w:t>
            </w:r>
            <w:r w:rsidR="00372B84">
              <w:t>.</w:t>
            </w:r>
            <w:r w:rsidR="00B331D3">
              <w:t>H</w:t>
            </w:r>
            <w:r w:rsidR="00372B84">
              <w:t>.</w:t>
            </w:r>
            <w:r w:rsidR="00B331D3">
              <w:t>B</w:t>
            </w:r>
            <w:r w:rsidR="005425D2">
              <w:t>. </w:t>
            </w:r>
            <w:r w:rsidR="00B331D3">
              <w:t xml:space="preserve">124 </w:t>
            </w:r>
            <w:r w:rsidR="00372B84">
              <w:t xml:space="preserve">seeks to address this funding discrepancy </w:t>
            </w:r>
            <w:r w:rsidR="00DE2A67">
              <w:t>by</w:t>
            </w:r>
            <w:r w:rsidR="00B331D3" w:rsidRPr="00C66D78">
              <w:t xml:space="preserve"> increas</w:t>
            </w:r>
            <w:r w:rsidR="00DE2A67">
              <w:t>ing</w:t>
            </w:r>
            <w:r w:rsidR="00B331D3" w:rsidRPr="00C66D78">
              <w:t xml:space="preserve"> the school safety</w:t>
            </w:r>
            <w:r w:rsidR="00DE2A67">
              <w:t xml:space="preserve"> allotment through the</w:t>
            </w:r>
            <w:r w:rsidR="00B331D3" w:rsidRPr="00C66D78">
              <w:t xml:space="preserve"> per campus allotment </w:t>
            </w:r>
            <w:r w:rsidR="00DE2A67">
              <w:t xml:space="preserve">amount </w:t>
            </w:r>
            <w:r w:rsidR="00B331D3" w:rsidRPr="00C66D78">
              <w:t>and per student allotmen</w:t>
            </w:r>
            <w:r w:rsidR="00B331D3">
              <w:t>t</w:t>
            </w:r>
            <w:r w:rsidR="00DE2A67">
              <w:t xml:space="preserve"> amount</w:t>
            </w:r>
            <w:r w:rsidR="00B331D3">
              <w:t xml:space="preserve">. </w:t>
            </w:r>
          </w:p>
          <w:p w14:paraId="3FAC5EE9" w14:textId="77777777" w:rsidR="008423E4" w:rsidRPr="00E26B13" w:rsidRDefault="008423E4" w:rsidP="00B557F4">
            <w:pPr>
              <w:jc w:val="both"/>
              <w:rPr>
                <w:b/>
              </w:rPr>
            </w:pPr>
          </w:p>
        </w:tc>
      </w:tr>
      <w:tr w:rsidR="000D662A" w14:paraId="6C158F8C" w14:textId="77777777" w:rsidTr="00B557F4">
        <w:tc>
          <w:tcPr>
            <w:tcW w:w="9360" w:type="dxa"/>
          </w:tcPr>
          <w:p w14:paraId="735BF394" w14:textId="77777777" w:rsidR="0017725B" w:rsidRDefault="00C37DA8" w:rsidP="00B557F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99C756B" w14:textId="77777777" w:rsidR="0017725B" w:rsidRDefault="0017725B" w:rsidP="00B557F4">
            <w:pPr>
              <w:rPr>
                <w:b/>
                <w:u w:val="single"/>
              </w:rPr>
            </w:pPr>
          </w:p>
          <w:p w14:paraId="43DE7399" w14:textId="48057FF6" w:rsidR="00DD5C95" w:rsidRPr="00DD5C95" w:rsidRDefault="00C37DA8" w:rsidP="00B557F4">
            <w:pPr>
              <w:jc w:val="both"/>
            </w:pPr>
            <w:r>
              <w:t xml:space="preserve">It is the committee's opinion that this bill does not expressly create a criminal </w:t>
            </w:r>
            <w:r>
              <w:t>offense, increase the punishment for an existing criminal offense or category of offenses, or change the eligibility of a person for community supervision, parole, or mandatory supervision.</w:t>
            </w:r>
          </w:p>
          <w:p w14:paraId="36B8D6CF" w14:textId="77777777" w:rsidR="0017725B" w:rsidRPr="0017725B" w:rsidRDefault="0017725B" w:rsidP="00B557F4">
            <w:pPr>
              <w:rPr>
                <w:b/>
                <w:u w:val="single"/>
              </w:rPr>
            </w:pPr>
          </w:p>
        </w:tc>
      </w:tr>
      <w:tr w:rsidR="000D662A" w14:paraId="32350453" w14:textId="77777777" w:rsidTr="00B557F4">
        <w:tc>
          <w:tcPr>
            <w:tcW w:w="9360" w:type="dxa"/>
          </w:tcPr>
          <w:p w14:paraId="1230F196" w14:textId="77777777" w:rsidR="008423E4" w:rsidRPr="00A8133F" w:rsidRDefault="00C37DA8" w:rsidP="00B557F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AB0C78D" w14:textId="77777777" w:rsidR="008423E4" w:rsidRDefault="008423E4" w:rsidP="00B557F4"/>
          <w:p w14:paraId="3F4C94A6" w14:textId="77EF86FB" w:rsidR="00DD5C95" w:rsidRDefault="00C37DA8" w:rsidP="00B557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9DDEF5F" w14:textId="77777777" w:rsidR="008423E4" w:rsidRPr="00E21FDC" w:rsidRDefault="008423E4" w:rsidP="00B557F4">
            <w:pPr>
              <w:rPr>
                <w:b/>
              </w:rPr>
            </w:pPr>
          </w:p>
        </w:tc>
      </w:tr>
      <w:tr w:rsidR="000D662A" w14:paraId="78B02BA4" w14:textId="77777777" w:rsidTr="00B557F4">
        <w:tc>
          <w:tcPr>
            <w:tcW w:w="9360" w:type="dxa"/>
          </w:tcPr>
          <w:p w14:paraId="36F3C4D0" w14:textId="77777777" w:rsidR="008423E4" w:rsidRPr="00A8133F" w:rsidRDefault="00C37DA8" w:rsidP="00B557F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0D21F2D" w14:textId="77777777" w:rsidR="008423E4" w:rsidRDefault="008423E4" w:rsidP="00B557F4"/>
          <w:p w14:paraId="51689736" w14:textId="29D22641" w:rsidR="00336958" w:rsidRDefault="00C37DA8" w:rsidP="00B557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AD56BB">
              <w:t xml:space="preserve">H.B. 124 amends the Education Code to </w:t>
            </w:r>
            <w:r w:rsidR="004F0415">
              <w:t xml:space="preserve">change the amount </w:t>
            </w:r>
            <w:r>
              <w:t>of the school safety allotment</w:t>
            </w:r>
            <w:r>
              <w:t xml:space="preserve"> to which a public school district is entitled</w:t>
            </w:r>
            <w:r w:rsidR="004F0415">
              <w:t xml:space="preserve"> in the following ways</w:t>
            </w:r>
            <w:r>
              <w:t>:</w:t>
            </w:r>
          </w:p>
          <w:p w14:paraId="15136434" w14:textId="1B8BEA0A" w:rsidR="00336958" w:rsidRDefault="00C37DA8" w:rsidP="00B557F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by </w:t>
            </w:r>
            <w:r w:rsidR="004F0415">
              <w:t>increas</w:t>
            </w:r>
            <w:r>
              <w:t>ing</w:t>
            </w:r>
            <w:r w:rsidR="004F0415">
              <w:t xml:space="preserve"> </w:t>
            </w:r>
            <w:r w:rsidR="00DD5C95">
              <w:t xml:space="preserve">from $10 to $14 the </w:t>
            </w:r>
            <w:r w:rsidR="004F0415">
              <w:t xml:space="preserve">base </w:t>
            </w:r>
            <w:r w:rsidR="00DD5C95">
              <w:t xml:space="preserve">amount for each student </w:t>
            </w:r>
            <w:r w:rsidR="00DD5C95" w:rsidRPr="00DD5C95">
              <w:t>in average daily attendance</w:t>
            </w:r>
            <w:r>
              <w:t>;</w:t>
            </w:r>
            <w:r w:rsidR="00B158E4">
              <w:t xml:space="preserve"> </w:t>
            </w:r>
            <w:r w:rsidR="00DD5C95">
              <w:t xml:space="preserve">and </w:t>
            </w:r>
          </w:p>
          <w:p w14:paraId="3B38DD2D" w14:textId="77777777" w:rsidR="008423E4" w:rsidRPr="006B341D" w:rsidRDefault="00C37DA8" w:rsidP="00B557F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by </w:t>
            </w:r>
            <w:r w:rsidR="004F0415">
              <w:t>increas</w:t>
            </w:r>
            <w:r>
              <w:t>ing</w:t>
            </w:r>
            <w:r w:rsidR="004F0415">
              <w:t xml:space="preserve"> </w:t>
            </w:r>
            <w:r w:rsidR="00DD5C95">
              <w:t>from $15,000 to $37,000 the amount per campus</w:t>
            </w:r>
            <w:r w:rsidR="004F0415">
              <w:t>.</w:t>
            </w:r>
          </w:p>
          <w:p w14:paraId="3860C598" w14:textId="158E193E" w:rsidR="002B67E7" w:rsidRPr="006B341D" w:rsidRDefault="00C37DA8" w:rsidP="00B557F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>The bill requires each district, not later than December 1 of each year, to submit to the Texas Education Agency (TEA) a report accounting for the expenditure of funds</w:t>
            </w:r>
            <w:r w:rsidR="00B331D3">
              <w:rPr>
                <w:bCs/>
              </w:rPr>
              <w:t xml:space="preserve"> received under the school safety allotment</w:t>
            </w:r>
            <w:r>
              <w:rPr>
                <w:bCs/>
              </w:rPr>
              <w:t xml:space="preserve">. </w:t>
            </w:r>
          </w:p>
          <w:p w14:paraId="01D8E404" w14:textId="403973C1" w:rsidR="004F4145" w:rsidRPr="00835628" w:rsidRDefault="004F4145" w:rsidP="00B557F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0D662A" w14:paraId="26068707" w14:textId="77777777" w:rsidTr="00B557F4">
        <w:tc>
          <w:tcPr>
            <w:tcW w:w="9360" w:type="dxa"/>
          </w:tcPr>
          <w:p w14:paraId="198729A5" w14:textId="77777777" w:rsidR="008423E4" w:rsidRPr="00A8133F" w:rsidRDefault="00C37DA8" w:rsidP="00B557F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1555B1B" w14:textId="77777777" w:rsidR="008423E4" w:rsidRDefault="008423E4" w:rsidP="00B557F4"/>
          <w:p w14:paraId="7295158A" w14:textId="20F6CD3B" w:rsidR="008423E4" w:rsidRPr="003624F2" w:rsidRDefault="00C37DA8" w:rsidP="00B557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5C683D5A" w14:textId="77777777" w:rsidR="008423E4" w:rsidRPr="00233FDB" w:rsidRDefault="008423E4" w:rsidP="00B557F4">
            <w:pPr>
              <w:rPr>
                <w:b/>
              </w:rPr>
            </w:pPr>
          </w:p>
        </w:tc>
      </w:tr>
      <w:tr w:rsidR="000D662A" w14:paraId="1B7E25C2" w14:textId="77777777" w:rsidTr="00B557F4">
        <w:tc>
          <w:tcPr>
            <w:tcW w:w="9360" w:type="dxa"/>
          </w:tcPr>
          <w:p w14:paraId="2B0940EE" w14:textId="77777777" w:rsidR="00D912B0" w:rsidRDefault="00C37DA8" w:rsidP="00B557F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COMPARISON OF </w:t>
            </w:r>
            <w:r>
              <w:rPr>
                <w:b/>
                <w:u w:val="single"/>
              </w:rPr>
              <w:t>INTRODUCED AND SUBSTITUTE</w:t>
            </w:r>
          </w:p>
          <w:p w14:paraId="7AE861BE" w14:textId="77777777" w:rsidR="002B67E7" w:rsidRDefault="002B67E7" w:rsidP="00B557F4">
            <w:pPr>
              <w:jc w:val="both"/>
            </w:pPr>
          </w:p>
          <w:p w14:paraId="0CE366CA" w14:textId="6A3208C1" w:rsidR="002B67E7" w:rsidRDefault="00C37DA8" w:rsidP="00B557F4">
            <w:pPr>
              <w:jc w:val="both"/>
            </w:pPr>
            <w:r>
              <w:t>While C.S.H.B. 124 may differ from the introduced in minor or nonsubstantive ways, the following summarizes the substantial differences between the introduced and committee substitute versions of the bill.</w:t>
            </w:r>
          </w:p>
          <w:p w14:paraId="7473231A" w14:textId="77777777" w:rsidR="002B67E7" w:rsidRDefault="002B67E7" w:rsidP="00B557F4">
            <w:pPr>
              <w:jc w:val="both"/>
            </w:pPr>
          </w:p>
          <w:p w14:paraId="784DEA72" w14:textId="7C6A14FA" w:rsidR="002B67E7" w:rsidRPr="002B67E7" w:rsidRDefault="00C37DA8" w:rsidP="00B557F4">
            <w:pPr>
              <w:jc w:val="both"/>
            </w:pPr>
            <w:r>
              <w:t>The substitute includes a requirement not present in the introduced for each district</w:t>
            </w:r>
            <w:r w:rsidR="007D294C">
              <w:t>, not later than December 1 of each year,</w:t>
            </w:r>
            <w:r>
              <w:t xml:space="preserve"> to submit to TEA a report accounting for the expenditure of </w:t>
            </w:r>
            <w:r w:rsidR="00232827">
              <w:t>school safety allotment</w:t>
            </w:r>
            <w:r>
              <w:t xml:space="preserve"> funds. </w:t>
            </w:r>
          </w:p>
          <w:p w14:paraId="463C89C5" w14:textId="32380AF6" w:rsidR="002B67E7" w:rsidRPr="002B67E7" w:rsidRDefault="002B67E7" w:rsidP="00B557F4">
            <w:pPr>
              <w:jc w:val="both"/>
              <w:rPr>
                <w:bCs/>
              </w:rPr>
            </w:pPr>
          </w:p>
        </w:tc>
      </w:tr>
    </w:tbl>
    <w:p w14:paraId="64CF3181" w14:textId="77777777" w:rsidR="004108C3" w:rsidRPr="008423E4" w:rsidRDefault="004108C3" w:rsidP="00B557F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ADC77" w14:textId="77777777" w:rsidR="00C37DA8" w:rsidRDefault="00C37DA8">
      <w:r>
        <w:separator/>
      </w:r>
    </w:p>
  </w:endnote>
  <w:endnote w:type="continuationSeparator" w:id="0">
    <w:p w14:paraId="4D267365" w14:textId="77777777" w:rsidR="00C37DA8" w:rsidRDefault="00C3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1E4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D662A" w14:paraId="2AA1F206" w14:textId="77777777" w:rsidTr="009C1E9A">
      <w:trPr>
        <w:cantSplit/>
      </w:trPr>
      <w:tc>
        <w:tcPr>
          <w:tcW w:w="0" w:type="pct"/>
        </w:tcPr>
        <w:p w14:paraId="4873EFB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2BF4CE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FF6914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12F928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915210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D662A" w14:paraId="7BC91884" w14:textId="77777777" w:rsidTr="009C1E9A">
      <w:trPr>
        <w:cantSplit/>
      </w:trPr>
      <w:tc>
        <w:tcPr>
          <w:tcW w:w="0" w:type="pct"/>
        </w:tcPr>
        <w:p w14:paraId="21CEA52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FA27BE6" w14:textId="5CA506B9" w:rsidR="00EC379B" w:rsidRPr="009C1E9A" w:rsidRDefault="00C37DA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22848-D</w:t>
          </w:r>
        </w:p>
      </w:tc>
      <w:tc>
        <w:tcPr>
          <w:tcW w:w="2453" w:type="pct"/>
        </w:tcPr>
        <w:p w14:paraId="6777D8E8" w14:textId="6822B049" w:rsidR="00EC379B" w:rsidRDefault="00C37DA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D3AA5">
            <w:t>25.95.128</w:t>
          </w:r>
          <w:r>
            <w:fldChar w:fldCharType="end"/>
          </w:r>
        </w:p>
      </w:tc>
    </w:tr>
    <w:tr w:rsidR="000D662A" w14:paraId="0C7D9B29" w14:textId="77777777" w:rsidTr="009C1E9A">
      <w:trPr>
        <w:cantSplit/>
      </w:trPr>
      <w:tc>
        <w:tcPr>
          <w:tcW w:w="0" w:type="pct"/>
        </w:tcPr>
        <w:p w14:paraId="6CBE70C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0FA0ADD" w14:textId="4C5C04D4" w:rsidR="00EC379B" w:rsidRPr="009C1E9A" w:rsidRDefault="00C37DA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20920</w:t>
          </w:r>
        </w:p>
      </w:tc>
      <w:tc>
        <w:tcPr>
          <w:tcW w:w="2453" w:type="pct"/>
        </w:tcPr>
        <w:p w14:paraId="737FA88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370767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D662A" w14:paraId="34B7F31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9B624E6" w14:textId="77777777" w:rsidR="00EC379B" w:rsidRDefault="00C37DA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BB25D7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FF4E1C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6EB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7DB3" w14:textId="77777777" w:rsidR="00C37DA8" w:rsidRDefault="00C37DA8">
      <w:r>
        <w:separator/>
      </w:r>
    </w:p>
  </w:footnote>
  <w:footnote w:type="continuationSeparator" w:id="0">
    <w:p w14:paraId="1C766111" w14:textId="77777777" w:rsidR="00C37DA8" w:rsidRDefault="00C37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68D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1C0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8C0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A0F88"/>
    <w:multiLevelType w:val="hybridMultilevel"/>
    <w:tmpl w:val="34E47070"/>
    <w:lvl w:ilvl="0" w:tplc="3E6E7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BCA3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9CCF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A92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25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968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094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0D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C66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89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B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63B4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62A"/>
    <w:rsid w:val="000D75C9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178"/>
    <w:rsid w:val="0011274A"/>
    <w:rsid w:val="00113522"/>
    <w:rsid w:val="0011378D"/>
    <w:rsid w:val="00115EE9"/>
    <w:rsid w:val="001169F9"/>
    <w:rsid w:val="001174B4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A9C"/>
    <w:rsid w:val="00142F8E"/>
    <w:rsid w:val="00143144"/>
    <w:rsid w:val="00143C8B"/>
    <w:rsid w:val="00147530"/>
    <w:rsid w:val="001504E6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6D19"/>
    <w:rsid w:val="001C7957"/>
    <w:rsid w:val="001C7DB8"/>
    <w:rsid w:val="001C7EA8"/>
    <w:rsid w:val="001D1711"/>
    <w:rsid w:val="001D2A01"/>
    <w:rsid w:val="001D2EF6"/>
    <w:rsid w:val="001D37A8"/>
    <w:rsid w:val="001D462E"/>
    <w:rsid w:val="001D5E29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2827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2B12"/>
    <w:rsid w:val="00296FF0"/>
    <w:rsid w:val="002A17C0"/>
    <w:rsid w:val="002A48DF"/>
    <w:rsid w:val="002A5A84"/>
    <w:rsid w:val="002A6E6F"/>
    <w:rsid w:val="002A74E4"/>
    <w:rsid w:val="002A7CFE"/>
    <w:rsid w:val="002B1859"/>
    <w:rsid w:val="002B26DD"/>
    <w:rsid w:val="002B2870"/>
    <w:rsid w:val="002B391B"/>
    <w:rsid w:val="002B5B42"/>
    <w:rsid w:val="002B67E7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2361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958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2B84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334"/>
    <w:rsid w:val="003C664C"/>
    <w:rsid w:val="003D726D"/>
    <w:rsid w:val="003E0875"/>
    <w:rsid w:val="003E0BB8"/>
    <w:rsid w:val="003E6CB0"/>
    <w:rsid w:val="003F1F5E"/>
    <w:rsid w:val="003F2754"/>
    <w:rsid w:val="003F286A"/>
    <w:rsid w:val="003F66B6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1BB"/>
    <w:rsid w:val="00450561"/>
    <w:rsid w:val="00450A40"/>
    <w:rsid w:val="00451D7C"/>
    <w:rsid w:val="004522A2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67A7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4047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415"/>
    <w:rsid w:val="004F32AD"/>
    <w:rsid w:val="004F4145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25D2"/>
    <w:rsid w:val="00543374"/>
    <w:rsid w:val="00545548"/>
    <w:rsid w:val="00546923"/>
    <w:rsid w:val="0055058D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083C"/>
    <w:rsid w:val="005832EE"/>
    <w:rsid w:val="005847EF"/>
    <w:rsid w:val="005851E6"/>
    <w:rsid w:val="0058600F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4ACD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7ED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3E5C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341D"/>
    <w:rsid w:val="006B54C5"/>
    <w:rsid w:val="006B5E80"/>
    <w:rsid w:val="006B68F3"/>
    <w:rsid w:val="006B7A2E"/>
    <w:rsid w:val="006C4709"/>
    <w:rsid w:val="006C7353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5F24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41C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2D8"/>
    <w:rsid w:val="007A4381"/>
    <w:rsid w:val="007A5466"/>
    <w:rsid w:val="007A7EC1"/>
    <w:rsid w:val="007B4FCA"/>
    <w:rsid w:val="007B7B85"/>
    <w:rsid w:val="007C462E"/>
    <w:rsid w:val="007C496B"/>
    <w:rsid w:val="007C6803"/>
    <w:rsid w:val="007C704B"/>
    <w:rsid w:val="007D2892"/>
    <w:rsid w:val="007D294C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667E"/>
    <w:rsid w:val="0080765F"/>
    <w:rsid w:val="00811C2C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2D1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76E"/>
    <w:rsid w:val="009C6B08"/>
    <w:rsid w:val="009C70FC"/>
    <w:rsid w:val="009D002B"/>
    <w:rsid w:val="009D37C7"/>
    <w:rsid w:val="009D386D"/>
    <w:rsid w:val="009D3AA5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757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56BB"/>
    <w:rsid w:val="00AD7780"/>
    <w:rsid w:val="00AE2263"/>
    <w:rsid w:val="00AE248E"/>
    <w:rsid w:val="00AE2737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58E4"/>
    <w:rsid w:val="00B1668D"/>
    <w:rsid w:val="00B17981"/>
    <w:rsid w:val="00B20CAD"/>
    <w:rsid w:val="00B233BB"/>
    <w:rsid w:val="00B23C22"/>
    <w:rsid w:val="00B25612"/>
    <w:rsid w:val="00B26437"/>
    <w:rsid w:val="00B2678E"/>
    <w:rsid w:val="00B30647"/>
    <w:rsid w:val="00B31F0E"/>
    <w:rsid w:val="00B331D3"/>
    <w:rsid w:val="00B34F25"/>
    <w:rsid w:val="00B43672"/>
    <w:rsid w:val="00B473D8"/>
    <w:rsid w:val="00B47464"/>
    <w:rsid w:val="00B5165A"/>
    <w:rsid w:val="00B524C1"/>
    <w:rsid w:val="00B52C8D"/>
    <w:rsid w:val="00B557F4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3083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37DA8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6D78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0FAF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76D7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9EA"/>
    <w:rsid w:val="00D83ABC"/>
    <w:rsid w:val="00D84870"/>
    <w:rsid w:val="00D912B0"/>
    <w:rsid w:val="00D916C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4DE5"/>
    <w:rsid w:val="00DA564B"/>
    <w:rsid w:val="00DA6A5C"/>
    <w:rsid w:val="00DB064D"/>
    <w:rsid w:val="00DB311F"/>
    <w:rsid w:val="00DB53C6"/>
    <w:rsid w:val="00DB577D"/>
    <w:rsid w:val="00DB59E3"/>
    <w:rsid w:val="00DB6CB6"/>
    <w:rsid w:val="00DB758F"/>
    <w:rsid w:val="00DC000B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5C95"/>
    <w:rsid w:val="00DD7509"/>
    <w:rsid w:val="00DD79C7"/>
    <w:rsid w:val="00DD7D6E"/>
    <w:rsid w:val="00DE2A67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586"/>
    <w:rsid w:val="00E05FB7"/>
    <w:rsid w:val="00E066E6"/>
    <w:rsid w:val="00E06807"/>
    <w:rsid w:val="00E06C5E"/>
    <w:rsid w:val="00E0752B"/>
    <w:rsid w:val="00E1228E"/>
    <w:rsid w:val="00E13374"/>
    <w:rsid w:val="00E14079"/>
    <w:rsid w:val="00E15B6E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4DEC"/>
    <w:rsid w:val="00E35C01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01D4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B0D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29AB"/>
    <w:rsid w:val="00F24F04"/>
    <w:rsid w:val="00F25C26"/>
    <w:rsid w:val="00F25CC2"/>
    <w:rsid w:val="00F27573"/>
    <w:rsid w:val="00F307B6"/>
    <w:rsid w:val="00F30EB8"/>
    <w:rsid w:val="00F31876"/>
    <w:rsid w:val="00F31C67"/>
    <w:rsid w:val="00F33081"/>
    <w:rsid w:val="00F368E6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4D08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5C41"/>
    <w:rsid w:val="00FE652E"/>
    <w:rsid w:val="00FE71FE"/>
    <w:rsid w:val="00FF0974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884F68-5FC5-4F1E-9E8F-14536A81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styleId="Revision">
    <w:name w:val="Revision"/>
    <w:hidden/>
    <w:uiPriority w:val="99"/>
    <w:semiHidden/>
    <w:rsid w:val="0033695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916C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916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16C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91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1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1757</Characters>
  <Application>Microsoft Office Word</Application>
  <DocSecurity>0</DocSecurity>
  <Lines>55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HB00124 (Committee Report (Substituted))</vt:lpstr>
    </vt:vector>
  </TitlesOfParts>
  <Company>State of Texas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22848</dc:subject>
  <dc:creator>State of Texas</dc:creator>
  <dc:description>HB 124 by Bonnen-(H)Public Education (Substitute Document Number: 89R 20920)</dc:description>
  <cp:lastModifiedBy>Damian Duarte</cp:lastModifiedBy>
  <cp:revision>2</cp:revision>
  <cp:lastPrinted>2003-11-26T17:21:00Z</cp:lastPrinted>
  <dcterms:created xsi:type="dcterms:W3CDTF">2025-04-08T18:21:00Z</dcterms:created>
  <dcterms:modified xsi:type="dcterms:W3CDTF">2025-04-08T18:21:00Z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25.95.128</vt:lpwstr>
  </property>
</Properties>
</file>